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37" w:type="dxa"/>
        <w:tblLook w:val="04A0"/>
      </w:tblPr>
      <w:tblGrid>
        <w:gridCol w:w="1668"/>
        <w:gridCol w:w="3118"/>
        <w:gridCol w:w="654"/>
        <w:gridCol w:w="1370"/>
        <w:gridCol w:w="3327"/>
      </w:tblGrid>
      <w:tr w:rsidR="00985F64" w:rsidRPr="008E40F6" w:rsidTr="008237D7">
        <w:trPr>
          <w:trHeight w:val="454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9D7F9A" w:rsidRPr="008E40F6" w:rsidRDefault="007367F9" w:rsidP="00823193">
            <w:pPr>
              <w:spacing w:before="120" w:line="276" w:lineRule="auto"/>
              <w:jc w:val="center"/>
              <w:rPr>
                <w:rFonts w:ascii="Sylfaen" w:hAnsi="Sylfaen" w:cs="Sylfaen"/>
                <w:b/>
                <w:shd w:val="clear" w:color="auto" w:fill="DBE5F1" w:themeFill="accent1" w:themeFillTint="33"/>
                <w:lang w:val="hy-AM"/>
              </w:rPr>
            </w:pPr>
            <w:r w:rsidRPr="008E40F6">
              <w:rPr>
                <w:rFonts w:ascii="Sylfaen" w:hAnsi="Sylfaen" w:cs="Sylfaen"/>
                <w:b/>
                <w:shd w:val="clear" w:color="auto" w:fill="DBE5F1" w:themeFill="accent1" w:themeFillTint="33"/>
                <w:lang w:val="hy-AM"/>
              </w:rPr>
              <w:t>ՊԱՅՄԱՆԱԳԻՐ</w:t>
            </w:r>
            <w:r w:rsidRPr="008E40F6">
              <w:rPr>
                <w:rFonts w:ascii="Sylfaen" w:hAnsi="Sylfaen"/>
                <w:b/>
                <w:shd w:val="clear" w:color="auto" w:fill="DBE5F1" w:themeFill="accent1" w:themeFillTint="33"/>
                <w:lang w:val="hy-AM"/>
              </w:rPr>
              <w:t xml:space="preserve"> </w:t>
            </w:r>
          </w:p>
          <w:p w:rsidR="009D7F9A" w:rsidRPr="008E40F6" w:rsidRDefault="009D7F9A" w:rsidP="00823193">
            <w:pPr>
              <w:spacing w:after="40"/>
              <w:jc w:val="center"/>
              <w:rPr>
                <w:rFonts w:ascii="Sylfaen" w:hAnsi="Sylfaen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</w:pPr>
            <w:r w:rsidRPr="008E40F6">
              <w:rPr>
                <w:rFonts w:ascii="Sylfaen" w:hAnsi="Sylfaen" w:cs="Sylfaen"/>
                <w:shd w:val="clear" w:color="auto" w:fill="DBE5F1" w:themeFill="accent1" w:themeFillTint="33"/>
                <w:lang w:val="hy-AM"/>
              </w:rPr>
              <w:t xml:space="preserve"> </w:t>
            </w:r>
            <w:r w:rsidRPr="008E40F6">
              <w:rPr>
                <w:rFonts w:ascii="Sylfaen" w:hAnsi="Sylfaen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պատշաճ արտադրական գործունեության համապատասխա</w:t>
            </w:r>
            <w:r w:rsidR="0041589B" w:rsidRPr="008E40F6">
              <w:rPr>
                <w:rFonts w:ascii="Sylfaen" w:hAnsi="Sylfaen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ն</w:t>
            </w:r>
            <w:r w:rsidRPr="008E40F6">
              <w:rPr>
                <w:rFonts w:ascii="Sylfaen" w:hAnsi="Sylfaen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ության</w:t>
            </w:r>
            <w:r w:rsidR="00823193" w:rsidRPr="008E40F6">
              <w:rPr>
                <w:rFonts w:ascii="Sylfaen" w:hAnsi="Sylfaen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 xml:space="preserve"> </w:t>
            </w:r>
            <w:r w:rsidRPr="008E40F6">
              <w:rPr>
                <w:rFonts w:ascii="Sylfaen" w:hAnsi="Sylfaen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դիտարկ</w:t>
            </w:r>
            <w:r w:rsidR="00887BB0" w:rsidRPr="008E40F6">
              <w:rPr>
                <w:rFonts w:ascii="Sylfaen" w:hAnsi="Sylfaen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ման</w:t>
            </w:r>
          </w:p>
        </w:tc>
      </w:tr>
      <w:tr w:rsidR="0072468B" w:rsidRPr="008E40F6" w:rsidTr="008237D7">
        <w:trPr>
          <w:trHeight w:val="456"/>
        </w:trPr>
        <w:tc>
          <w:tcPr>
            <w:tcW w:w="4786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72468B" w:rsidRPr="008E40F6" w:rsidRDefault="0072468B" w:rsidP="00FB0A17">
            <w:pPr>
              <w:tabs>
                <w:tab w:val="center" w:pos="1576"/>
              </w:tabs>
              <w:spacing w:line="276" w:lineRule="auto"/>
              <w:jc w:val="both"/>
              <w:rPr>
                <w:rFonts w:ascii="Sylfaen" w:hAnsi="Sylfaen" w:cs="Sylfaen"/>
                <w:lang w:val="hy-AM"/>
              </w:rPr>
            </w:pPr>
            <w:r w:rsidRPr="008E40F6">
              <w:rPr>
                <w:rFonts w:ascii="Sylfaen" w:hAnsi="Sylfaen" w:cs="Sylfaen"/>
                <w:lang w:val="hy-AM"/>
              </w:rPr>
              <w:t>ք</w:t>
            </w:r>
            <w:r w:rsidRPr="008E40F6">
              <w:rPr>
                <w:rFonts w:ascii="Sylfaen" w:hAnsi="Sylfaen"/>
                <w:lang w:val="hy-AM"/>
              </w:rPr>
              <w:t>.</w:t>
            </w:r>
            <w:r w:rsidRPr="008E40F6">
              <w:rPr>
                <w:rFonts w:ascii="Sylfaen" w:hAnsi="Sylfaen" w:cs="Sylfaen"/>
                <w:lang w:val="hy-AM"/>
              </w:rPr>
              <w:t>Երևան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1589B" w:rsidRPr="008E40F6" w:rsidRDefault="00C95E42" w:rsidP="0041589B">
            <w:pPr>
              <w:tabs>
                <w:tab w:val="left" w:pos="742"/>
              </w:tabs>
              <w:spacing w:line="276" w:lineRule="auto"/>
              <w:ind w:left="1167"/>
              <w:jc w:val="right"/>
              <w:rPr>
                <w:rFonts w:ascii="Sylfaen" w:hAnsi="Sylfaen" w:cs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-</w:t>
            </w:r>
            <w:r w:rsidR="00887BB0" w:rsidRPr="008E40F6">
              <w:rPr>
                <w:rFonts w:ascii="Sylfaen" w:hAnsi="Sylfaen"/>
                <w:lang w:val="hy-AM"/>
              </w:rPr>
              <w:t>-/</w:t>
            </w:r>
            <w:r w:rsidRPr="008E40F6">
              <w:rPr>
                <w:rFonts w:ascii="Sylfaen" w:hAnsi="Sylfaen"/>
                <w:lang w:val="hy-AM"/>
              </w:rPr>
              <w:t>-</w:t>
            </w:r>
            <w:r w:rsidR="00887BB0" w:rsidRPr="008E40F6">
              <w:rPr>
                <w:rFonts w:ascii="Sylfaen" w:hAnsi="Sylfaen"/>
                <w:lang w:val="hy-AM"/>
              </w:rPr>
              <w:t>-/-</w:t>
            </w:r>
            <w:r w:rsidRPr="008E40F6">
              <w:rPr>
                <w:rFonts w:ascii="Sylfaen" w:hAnsi="Sylfaen"/>
                <w:lang w:val="hy-AM"/>
              </w:rPr>
              <w:t>---</w:t>
            </w:r>
            <w:r w:rsidR="0072468B" w:rsidRPr="008E40F6">
              <w:rPr>
                <w:rFonts w:ascii="Sylfaen" w:hAnsi="Sylfaen" w:cs="Sylfaen"/>
                <w:lang w:val="hy-AM"/>
              </w:rPr>
              <w:t>թ</w:t>
            </w:r>
            <w:r w:rsidR="0041589B" w:rsidRPr="008E40F6">
              <w:rPr>
                <w:rFonts w:ascii="Sylfaen" w:hAnsi="Sylfaen" w:cs="Sylfaen"/>
                <w:lang w:val="hy-AM"/>
              </w:rPr>
              <w:t>.</w:t>
            </w:r>
          </w:p>
        </w:tc>
      </w:tr>
      <w:tr w:rsidR="00985F64" w:rsidRPr="008E40F6" w:rsidTr="008237D7">
        <w:trPr>
          <w:trHeight w:val="465"/>
        </w:trPr>
        <w:tc>
          <w:tcPr>
            <w:tcW w:w="10137" w:type="dxa"/>
            <w:gridSpan w:val="5"/>
          </w:tcPr>
          <w:p w:rsidR="0041589B" w:rsidRPr="008E40F6" w:rsidRDefault="0041589B" w:rsidP="00E819CC">
            <w:pPr>
              <w:spacing w:after="80"/>
              <w:jc w:val="both"/>
              <w:rPr>
                <w:rFonts w:ascii="Sylfaen" w:hAnsi="Sylfaen"/>
                <w:lang w:val="hy-AM"/>
              </w:rPr>
            </w:pPr>
          </w:p>
          <w:p w:rsidR="0041589B" w:rsidRPr="008E40F6" w:rsidRDefault="0041589B" w:rsidP="00E819CC">
            <w:pPr>
              <w:spacing w:after="80"/>
              <w:jc w:val="both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«_________________________________»</w:t>
            </w:r>
            <w:r w:rsidR="00985F64" w:rsidRPr="008E40F6">
              <w:rPr>
                <w:rFonts w:ascii="Sylfaen" w:hAnsi="Sylfaen"/>
                <w:lang w:val="hy-AM"/>
              </w:rPr>
              <w:t>__________</w:t>
            </w:r>
            <w:r w:rsidRPr="008E40F6">
              <w:rPr>
                <w:rFonts w:ascii="Sylfaen" w:hAnsi="Sylfaen"/>
                <w:lang w:val="hy-AM"/>
              </w:rPr>
              <w:t>՝</w:t>
            </w:r>
            <w:r w:rsidR="00985F64" w:rsidRPr="008E40F6">
              <w:rPr>
                <w:rFonts w:ascii="Sylfaen" w:hAnsi="Sylfaen"/>
                <w:lang w:val="hy-AM"/>
              </w:rPr>
              <w:t xml:space="preserve"> </w:t>
            </w:r>
            <w:r w:rsidR="00985F64" w:rsidRPr="008E40F6">
              <w:rPr>
                <w:rFonts w:ascii="Sylfaen" w:hAnsi="Sylfaen" w:cs="Sylfaen"/>
                <w:lang w:val="hy-AM"/>
              </w:rPr>
              <w:t>ի</w:t>
            </w:r>
            <w:r w:rsidR="00985F64" w:rsidRPr="008E40F6">
              <w:rPr>
                <w:rFonts w:ascii="Sylfaen" w:hAnsi="Sylfaen"/>
                <w:lang w:val="hy-AM"/>
              </w:rPr>
              <w:t xml:space="preserve"> </w:t>
            </w:r>
            <w:r w:rsidR="00985F64" w:rsidRPr="008E40F6">
              <w:rPr>
                <w:rFonts w:ascii="Sylfaen" w:hAnsi="Sylfaen" w:cs="Sylfaen"/>
                <w:lang w:val="hy-AM"/>
              </w:rPr>
              <w:t>դեմս</w:t>
            </w:r>
            <w:r w:rsidR="00985F64" w:rsidRPr="008E40F6">
              <w:rPr>
                <w:rFonts w:ascii="Sylfaen" w:hAnsi="Sylfaen"/>
                <w:lang w:val="hy-AM"/>
              </w:rPr>
              <w:t xml:space="preserve">  </w:t>
            </w:r>
            <w:r w:rsidR="00985F64" w:rsidRPr="008E40F6">
              <w:rPr>
                <w:rFonts w:ascii="Sylfaen" w:hAnsi="Sylfaen" w:cs="Sylfaen"/>
                <w:lang w:val="hy-AM"/>
              </w:rPr>
              <w:t>տնօրեն</w:t>
            </w:r>
            <w:r w:rsidR="00985F64" w:rsidRPr="008E40F6">
              <w:rPr>
                <w:rFonts w:ascii="Sylfaen" w:hAnsi="Sylfaen"/>
                <w:lang w:val="hy-AM"/>
              </w:rPr>
              <w:t xml:space="preserve"> _________________</w:t>
            </w:r>
          </w:p>
          <w:p w:rsidR="0041589B" w:rsidRPr="008E40F6" w:rsidRDefault="0041589B" w:rsidP="00E819CC">
            <w:pPr>
              <w:spacing w:after="80"/>
              <w:jc w:val="both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(</w:t>
            </w:r>
            <w:r w:rsidRPr="008E40F6">
              <w:rPr>
                <w:rFonts w:ascii="Sylfaen" w:hAnsi="Sylfaen" w:cs="Sylfaen"/>
                <w:lang w:val="hy-AM"/>
              </w:rPr>
              <w:t xml:space="preserve">այսուհետ՝ </w:t>
            </w:r>
            <w:r w:rsidRPr="008E40F6">
              <w:rPr>
                <w:rFonts w:ascii="Sylfaen" w:hAnsi="Sylfaen"/>
                <w:lang w:val="hy-AM"/>
              </w:rPr>
              <w:t>Հ</w:t>
            </w:r>
            <w:r w:rsidRPr="008E40F6">
              <w:rPr>
                <w:rFonts w:ascii="Sylfaen" w:hAnsi="Sylfaen" w:cs="Sylfaen"/>
                <w:lang w:val="hy-AM"/>
              </w:rPr>
              <w:t>այտատո</w:t>
            </w:r>
            <w:r w:rsidR="002605F9" w:rsidRPr="008E40F6">
              <w:rPr>
                <w:rFonts w:ascii="Sylfaen" w:hAnsi="Sylfaen" w:cs="Sylfaen"/>
                <w:lang w:val="hy-AM"/>
              </w:rPr>
              <w:t>ւ</w:t>
            </w:r>
            <w:r w:rsidRPr="008E40F6">
              <w:rPr>
                <w:rFonts w:ascii="Sylfaen" w:hAnsi="Sylfaen"/>
                <w:lang w:val="hy-AM"/>
              </w:rPr>
              <w:t xml:space="preserve">), </w:t>
            </w:r>
            <w:r w:rsidR="00985F64" w:rsidRPr="008E40F6">
              <w:rPr>
                <w:rFonts w:ascii="Sylfaen" w:hAnsi="Sylfaen" w:cs="Sylfaen"/>
                <w:lang w:val="hy-AM"/>
              </w:rPr>
              <w:t>մի</w:t>
            </w:r>
            <w:r w:rsidR="00985F64" w:rsidRPr="008E40F6">
              <w:rPr>
                <w:rFonts w:ascii="Sylfaen" w:hAnsi="Sylfaen"/>
                <w:lang w:val="hy-AM"/>
              </w:rPr>
              <w:t xml:space="preserve"> </w:t>
            </w:r>
            <w:r w:rsidR="00985F64" w:rsidRPr="008E40F6">
              <w:rPr>
                <w:rFonts w:ascii="Sylfaen" w:hAnsi="Sylfaen" w:cs="Sylfaen"/>
                <w:lang w:val="hy-AM"/>
              </w:rPr>
              <w:t>կողմից</w:t>
            </w:r>
            <w:r w:rsidRPr="008E40F6">
              <w:rPr>
                <w:rFonts w:ascii="Sylfaen" w:hAnsi="Sylfaen" w:cs="Sylfaen"/>
                <w:lang w:val="hy-AM"/>
              </w:rPr>
              <w:t>,</w:t>
            </w:r>
          </w:p>
          <w:p w:rsidR="0041589B" w:rsidRPr="008E40F6" w:rsidRDefault="0041589B" w:rsidP="00E819CC">
            <w:pPr>
              <w:spacing w:after="80"/>
              <w:jc w:val="both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 w:cs="Sylfaen"/>
                <w:lang w:val="hy-AM"/>
              </w:rPr>
              <w:t xml:space="preserve">                                                                 </w:t>
            </w:r>
            <w:r w:rsidR="00985F64" w:rsidRPr="008E40F6">
              <w:rPr>
                <w:rFonts w:ascii="Sylfaen" w:hAnsi="Sylfaen" w:cs="Sylfaen"/>
                <w:lang w:val="hy-AM"/>
              </w:rPr>
              <w:t>և</w:t>
            </w:r>
            <w:r w:rsidR="00985F64" w:rsidRPr="008E40F6">
              <w:rPr>
                <w:rFonts w:ascii="Sylfaen" w:hAnsi="Sylfaen"/>
                <w:lang w:val="hy-AM"/>
              </w:rPr>
              <w:t xml:space="preserve"> </w:t>
            </w:r>
          </w:p>
          <w:p w:rsidR="00985F64" w:rsidRPr="008E40F6" w:rsidRDefault="00985F64" w:rsidP="00596136">
            <w:pPr>
              <w:spacing w:after="80"/>
              <w:jc w:val="both"/>
              <w:rPr>
                <w:rFonts w:ascii="Sylfaen" w:hAnsi="Sylfaen" w:cs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«</w:t>
            </w:r>
            <w:r w:rsidRPr="008E40F6">
              <w:rPr>
                <w:rFonts w:ascii="Sylfaen" w:hAnsi="Sylfaen" w:cs="Sylfaen"/>
                <w:lang w:val="hy-AM" w:bidi="he-IL"/>
              </w:rPr>
              <w:t>Ակադեմիկոս</w:t>
            </w:r>
            <w:r w:rsidRPr="008E40F6">
              <w:rPr>
                <w:rFonts w:ascii="Sylfaen" w:hAnsi="Sylfaen"/>
                <w:lang w:val="hy-AM" w:bidi="he-IL"/>
              </w:rPr>
              <w:t xml:space="preserve"> </w:t>
            </w:r>
            <w:r w:rsidR="00596136" w:rsidRPr="008E40F6">
              <w:rPr>
                <w:rFonts w:ascii="Sylfaen" w:hAnsi="Sylfaen" w:cs="Sylfaen"/>
                <w:lang w:val="hy-AM" w:bidi="he-IL"/>
              </w:rPr>
              <w:t xml:space="preserve">Էմիլ </w:t>
            </w:r>
            <w:r w:rsidRPr="008E40F6">
              <w:rPr>
                <w:rFonts w:ascii="Sylfaen" w:hAnsi="Sylfaen" w:cs="Sylfaen"/>
                <w:lang w:val="hy-AM" w:bidi="he-IL"/>
              </w:rPr>
              <w:t>Գաբրիելյանի</w:t>
            </w:r>
            <w:r w:rsidRPr="008E40F6">
              <w:rPr>
                <w:rFonts w:ascii="Sylfaen" w:hAnsi="Sylfaen"/>
                <w:lang w:val="hy-AM" w:bidi="he-IL"/>
              </w:rPr>
              <w:t xml:space="preserve"> </w:t>
            </w:r>
            <w:r w:rsidRPr="008E40F6">
              <w:rPr>
                <w:rFonts w:ascii="Sylfaen" w:hAnsi="Sylfaen" w:cs="Sylfaen"/>
                <w:lang w:val="hy-AM" w:bidi="he-IL"/>
              </w:rPr>
              <w:t>անվան</w:t>
            </w:r>
            <w:r w:rsidRPr="008E40F6">
              <w:rPr>
                <w:rFonts w:ascii="Sylfaen" w:hAnsi="Sylfaen"/>
                <w:lang w:val="hy-AM" w:bidi="he-IL"/>
              </w:rPr>
              <w:t xml:space="preserve"> </w:t>
            </w:r>
            <w:r w:rsidRPr="008E40F6">
              <w:rPr>
                <w:rFonts w:ascii="Sylfaen" w:hAnsi="Sylfaen" w:cs="Sylfaen"/>
                <w:lang w:val="hy-AM" w:bidi="he-IL"/>
              </w:rPr>
              <w:t>դեղերի</w:t>
            </w:r>
            <w:r w:rsidRPr="008E40F6">
              <w:rPr>
                <w:rFonts w:ascii="Sylfaen" w:hAnsi="Sylfaen"/>
                <w:lang w:val="hy-AM" w:bidi="he-IL"/>
              </w:rPr>
              <w:t xml:space="preserve"> </w:t>
            </w:r>
            <w:r w:rsidRPr="008E40F6">
              <w:rPr>
                <w:rFonts w:ascii="Sylfaen" w:hAnsi="Sylfaen" w:cs="Sylfaen"/>
                <w:lang w:val="hy-AM" w:bidi="he-IL"/>
              </w:rPr>
              <w:t>և</w:t>
            </w:r>
            <w:r w:rsidRPr="008E40F6">
              <w:rPr>
                <w:rFonts w:ascii="Sylfaen" w:hAnsi="Sylfaen"/>
                <w:lang w:val="hy-AM" w:bidi="he-IL"/>
              </w:rPr>
              <w:t xml:space="preserve"> </w:t>
            </w:r>
            <w:r w:rsidRPr="008E40F6">
              <w:rPr>
                <w:rFonts w:ascii="Sylfaen" w:hAnsi="Sylfaen" w:cs="Sylfaen"/>
                <w:lang w:val="hy-AM" w:bidi="he-IL"/>
              </w:rPr>
              <w:t>բժշկական</w:t>
            </w:r>
            <w:r w:rsidRPr="008E40F6">
              <w:rPr>
                <w:rFonts w:ascii="Sylfaen" w:hAnsi="Sylfaen"/>
                <w:lang w:val="hy-AM" w:bidi="he-IL"/>
              </w:rPr>
              <w:t xml:space="preserve"> </w:t>
            </w:r>
            <w:r w:rsidRPr="008E40F6">
              <w:rPr>
                <w:rFonts w:ascii="Sylfaen" w:hAnsi="Sylfaen" w:cs="Sylfaen"/>
                <w:lang w:val="hy-AM" w:bidi="he-IL"/>
              </w:rPr>
              <w:t>տեխնոլոգիաների</w:t>
            </w:r>
            <w:r w:rsidRPr="008E40F6">
              <w:rPr>
                <w:rFonts w:ascii="Sylfaen" w:hAnsi="Sylfaen"/>
                <w:lang w:val="hy-AM" w:bidi="he-IL"/>
              </w:rPr>
              <w:t xml:space="preserve"> </w:t>
            </w:r>
            <w:r w:rsidRPr="008E40F6">
              <w:rPr>
                <w:rFonts w:ascii="Sylfaen" w:hAnsi="Sylfaen" w:cs="Sylfaen"/>
                <w:lang w:val="hy-AM" w:bidi="he-IL"/>
              </w:rPr>
              <w:t>փորձագիտական</w:t>
            </w:r>
            <w:r w:rsidRPr="008E40F6">
              <w:rPr>
                <w:rFonts w:ascii="Sylfaen" w:hAnsi="Sylfaen"/>
                <w:lang w:val="hy-AM" w:bidi="he-IL"/>
              </w:rPr>
              <w:t xml:space="preserve"> </w:t>
            </w:r>
            <w:r w:rsidRPr="008E40F6">
              <w:rPr>
                <w:rFonts w:ascii="Sylfaen" w:hAnsi="Sylfaen" w:cs="Sylfaen"/>
                <w:lang w:val="hy-AM" w:bidi="he-IL"/>
              </w:rPr>
              <w:t>կենտրոն</w:t>
            </w:r>
            <w:r w:rsidRPr="008E40F6">
              <w:rPr>
                <w:rFonts w:ascii="Sylfaen" w:hAnsi="Sylfaen"/>
                <w:lang w:val="hy-AM"/>
              </w:rPr>
              <w:t>»</w:t>
            </w:r>
            <w:r w:rsidRPr="008E40F6">
              <w:rPr>
                <w:rFonts w:ascii="Sylfaen" w:hAnsi="Sylfaen"/>
                <w:lang w:val="hy-AM" w:bidi="he-IL"/>
              </w:rPr>
              <w:t xml:space="preserve"> </w:t>
            </w:r>
            <w:r w:rsidRPr="008E40F6">
              <w:rPr>
                <w:rFonts w:ascii="Sylfaen" w:hAnsi="Sylfaen" w:cs="Sylfaen"/>
                <w:lang w:val="hy-AM" w:bidi="he-IL"/>
              </w:rPr>
              <w:t>ՓԲԸ</w:t>
            </w:r>
            <w:r w:rsidRPr="008E40F6">
              <w:rPr>
                <w:rFonts w:ascii="Sylfaen" w:hAnsi="Sylfaen"/>
                <w:lang w:val="hy-AM" w:bidi="he-IL"/>
              </w:rPr>
              <w:t>-</w:t>
            </w:r>
            <w:r w:rsidRPr="008E40F6">
              <w:rPr>
                <w:rFonts w:ascii="Sylfaen" w:hAnsi="Sylfaen" w:cs="Sylfaen"/>
                <w:lang w:val="hy-AM" w:bidi="he-IL"/>
              </w:rPr>
              <w:t>ն</w:t>
            </w:r>
            <w:r w:rsidR="0041589B" w:rsidRPr="008E40F6">
              <w:rPr>
                <w:rFonts w:ascii="Sylfaen" w:hAnsi="Sylfaen" w:cs="Sylfaen"/>
                <w:lang w:val="hy-AM" w:bidi="he-IL"/>
              </w:rPr>
              <w:t>` ի</w:t>
            </w:r>
            <w:r w:rsidR="0041589B" w:rsidRPr="008E40F6">
              <w:rPr>
                <w:rFonts w:ascii="Sylfaen" w:hAnsi="Sylfaen"/>
                <w:lang w:val="hy-AM" w:bidi="he-IL"/>
              </w:rPr>
              <w:t xml:space="preserve"> </w:t>
            </w:r>
            <w:r w:rsidR="0041589B" w:rsidRPr="008E40F6">
              <w:rPr>
                <w:rFonts w:ascii="Sylfaen" w:hAnsi="Sylfaen" w:cs="Sylfaen"/>
                <w:lang w:val="hy-AM" w:bidi="he-IL"/>
              </w:rPr>
              <w:t>դեմս</w:t>
            </w:r>
            <w:r w:rsidR="0041589B" w:rsidRPr="008E40F6">
              <w:rPr>
                <w:rFonts w:ascii="Sylfaen" w:hAnsi="Sylfaen"/>
                <w:lang w:val="hy-AM" w:bidi="he-IL"/>
              </w:rPr>
              <w:t xml:space="preserve">  </w:t>
            </w:r>
            <w:r w:rsidR="0041589B" w:rsidRPr="008E40F6">
              <w:rPr>
                <w:rFonts w:ascii="Sylfaen" w:hAnsi="Sylfaen" w:cs="Sylfaen"/>
                <w:lang w:val="hy-AM" w:bidi="he-IL"/>
              </w:rPr>
              <w:t>տնօրեն</w:t>
            </w:r>
            <w:r w:rsidR="0041589B" w:rsidRPr="008E40F6">
              <w:rPr>
                <w:rFonts w:ascii="Sylfaen" w:hAnsi="Sylfaen"/>
                <w:lang w:val="hy-AM" w:bidi="he-IL"/>
              </w:rPr>
              <w:t xml:space="preserve"> Արայիկ Բաղրյանի</w:t>
            </w:r>
            <w:r w:rsidRPr="008E40F6">
              <w:rPr>
                <w:rFonts w:ascii="Sylfaen" w:hAnsi="Sylfaen"/>
                <w:lang w:val="hy-AM" w:bidi="he-IL"/>
              </w:rPr>
              <w:t xml:space="preserve"> </w:t>
            </w:r>
            <w:r w:rsidR="0041589B" w:rsidRPr="008E40F6">
              <w:rPr>
                <w:rFonts w:ascii="Sylfaen" w:hAnsi="Sylfaen"/>
                <w:lang w:val="hy-AM" w:bidi="he-IL"/>
              </w:rPr>
              <w:t xml:space="preserve"> (</w:t>
            </w:r>
            <w:r w:rsidRPr="008E40F6">
              <w:rPr>
                <w:rFonts w:ascii="Sylfaen" w:hAnsi="Sylfaen" w:cs="Sylfaen"/>
                <w:lang w:val="hy-AM" w:bidi="he-IL"/>
              </w:rPr>
              <w:t>այսուհետ</w:t>
            </w:r>
            <w:r w:rsidRPr="008E40F6">
              <w:rPr>
                <w:rFonts w:ascii="Sylfaen" w:hAnsi="Sylfaen"/>
                <w:lang w:val="hy-AM" w:bidi="he-IL"/>
              </w:rPr>
              <w:t xml:space="preserve">` </w:t>
            </w:r>
            <w:r w:rsidRPr="008E40F6">
              <w:rPr>
                <w:rFonts w:ascii="Sylfaen" w:hAnsi="Sylfaen" w:cs="Sylfaen"/>
                <w:lang w:val="hy-AM" w:bidi="he-IL"/>
              </w:rPr>
              <w:t>Կ</w:t>
            </w:r>
            <w:r w:rsidR="00392FCF" w:rsidRPr="008E40F6">
              <w:rPr>
                <w:rFonts w:ascii="Sylfaen" w:hAnsi="Sylfaen" w:cs="Sylfaen"/>
                <w:lang w:val="hy-AM" w:bidi="he-IL"/>
              </w:rPr>
              <w:t>ենտրոն</w:t>
            </w:r>
            <w:r w:rsidR="0041589B" w:rsidRPr="008E40F6">
              <w:rPr>
                <w:rFonts w:ascii="Sylfaen" w:hAnsi="Sylfaen"/>
                <w:lang w:val="hy-AM" w:bidi="he-IL"/>
              </w:rPr>
              <w:t>)</w:t>
            </w:r>
            <w:r w:rsidR="008A42C8" w:rsidRPr="008E40F6">
              <w:rPr>
                <w:rFonts w:ascii="Sylfaen" w:hAnsi="Sylfaen"/>
                <w:lang w:val="hy-AM" w:bidi="he-IL"/>
              </w:rPr>
              <w:t>, մյուս կողմից</w:t>
            </w:r>
            <w:r w:rsidR="001803B1" w:rsidRPr="008E40F6">
              <w:rPr>
                <w:rFonts w:ascii="Sylfaen" w:hAnsi="Sylfaen"/>
                <w:lang w:val="hy-AM" w:bidi="he-IL"/>
              </w:rPr>
              <w:t>,</w:t>
            </w:r>
            <w:r w:rsidR="008A42C8" w:rsidRPr="008E40F6">
              <w:rPr>
                <w:rFonts w:ascii="Sylfaen" w:hAnsi="Sylfaen"/>
                <w:lang w:val="hy-AM" w:bidi="he-IL"/>
              </w:rPr>
              <w:t xml:space="preserve"> որոնք համատեղ հիշատակման դեպքում կանվանվեն Կողմեր, </w:t>
            </w:r>
            <w:r w:rsidRPr="008E40F6">
              <w:rPr>
                <w:rFonts w:ascii="Sylfaen" w:hAnsi="Sylfaen" w:cs="Sylfaen"/>
                <w:lang w:val="hy-AM" w:bidi="he-IL"/>
              </w:rPr>
              <w:t>կնքեցին</w:t>
            </w:r>
            <w:r w:rsidRPr="008E40F6">
              <w:rPr>
                <w:rFonts w:ascii="Sylfaen" w:hAnsi="Sylfaen"/>
                <w:lang w:val="hy-AM" w:bidi="he-IL"/>
              </w:rPr>
              <w:t xml:space="preserve"> </w:t>
            </w:r>
            <w:r w:rsidRPr="008E40F6">
              <w:rPr>
                <w:rFonts w:ascii="Sylfaen" w:hAnsi="Sylfaen" w:cs="Sylfaen"/>
                <w:lang w:val="hy-AM" w:bidi="he-IL"/>
              </w:rPr>
              <w:t>սույն</w:t>
            </w:r>
            <w:r w:rsidRPr="008E40F6">
              <w:rPr>
                <w:rFonts w:ascii="Sylfaen" w:hAnsi="Sylfaen"/>
                <w:lang w:val="hy-AM" w:bidi="he-IL"/>
              </w:rPr>
              <w:t xml:space="preserve"> </w:t>
            </w:r>
            <w:r w:rsidRPr="008E40F6">
              <w:rPr>
                <w:rFonts w:ascii="Sylfaen" w:hAnsi="Sylfaen" w:cs="Sylfaen"/>
                <w:lang w:val="hy-AM" w:bidi="he-IL"/>
              </w:rPr>
              <w:t>պայմանագիրը</w:t>
            </w:r>
            <w:r w:rsidR="008A42C8" w:rsidRPr="008E40F6">
              <w:rPr>
                <w:rFonts w:ascii="Sylfaen" w:hAnsi="Sylfaen" w:cs="Sylfaen"/>
                <w:lang w:val="hy-AM" w:bidi="he-IL"/>
              </w:rPr>
              <w:t xml:space="preserve"> (այսուհետ՝ Պայմանագիր)</w:t>
            </w:r>
            <w:r w:rsidRPr="008E40F6">
              <w:rPr>
                <w:rFonts w:ascii="Sylfaen" w:hAnsi="Sylfaen"/>
                <w:lang w:val="hy-AM" w:bidi="he-IL"/>
              </w:rPr>
              <w:t xml:space="preserve"> </w:t>
            </w:r>
            <w:r w:rsidRPr="008E40F6">
              <w:rPr>
                <w:rFonts w:ascii="Sylfaen" w:hAnsi="Sylfaen" w:cs="Sylfaen"/>
                <w:lang w:val="hy-AM" w:bidi="he-IL"/>
              </w:rPr>
              <w:t>հետևյալի</w:t>
            </w:r>
            <w:r w:rsidRPr="008E40F6">
              <w:rPr>
                <w:rFonts w:ascii="Sylfaen" w:hAnsi="Sylfaen"/>
                <w:lang w:val="hy-AM" w:bidi="he-IL"/>
              </w:rPr>
              <w:t xml:space="preserve"> </w:t>
            </w:r>
            <w:r w:rsidRPr="008E40F6">
              <w:rPr>
                <w:rFonts w:ascii="Sylfaen" w:hAnsi="Sylfaen" w:cs="Sylfaen"/>
                <w:lang w:val="hy-AM" w:bidi="he-IL"/>
              </w:rPr>
              <w:t>մասին</w:t>
            </w:r>
            <w:r w:rsidR="00887BB0" w:rsidRPr="008E40F6">
              <w:rPr>
                <w:rFonts w:ascii="Sylfaen" w:hAnsi="Sylfaen"/>
                <w:lang w:val="hy-AM" w:bidi="he-IL"/>
              </w:rPr>
              <w:t>.</w:t>
            </w:r>
          </w:p>
        </w:tc>
      </w:tr>
      <w:tr w:rsidR="00985F64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985F64" w:rsidRPr="008E40F6" w:rsidRDefault="00985F64" w:rsidP="00E819CC">
            <w:pPr>
              <w:pStyle w:val="ListParagraph"/>
              <w:numPr>
                <w:ilvl w:val="0"/>
                <w:numId w:val="5"/>
              </w:numPr>
              <w:spacing w:after="80"/>
              <w:ind w:left="284" w:hanging="284"/>
              <w:jc w:val="center"/>
              <w:rPr>
                <w:rFonts w:ascii="Sylfaen" w:hAnsi="Sylfaen"/>
                <w:b/>
                <w:iCs/>
                <w:lang w:val="hy-AM"/>
              </w:rPr>
            </w:pPr>
            <w:r w:rsidRPr="008E40F6">
              <w:rPr>
                <w:rFonts w:ascii="Sylfaen" w:hAnsi="Sylfaen" w:cs="Sylfaen"/>
                <w:b/>
                <w:iCs/>
                <w:lang w:val="hy-AM"/>
              </w:rPr>
              <w:t>ՊԱՅՄԱՆԱԳՐԻ</w:t>
            </w:r>
            <w:r w:rsidRPr="008E40F6">
              <w:rPr>
                <w:rFonts w:ascii="Sylfaen" w:hAnsi="Sylfaen"/>
                <w:b/>
                <w:iCs/>
                <w:lang w:val="hy-AM"/>
              </w:rPr>
              <w:t xml:space="preserve"> </w:t>
            </w:r>
            <w:r w:rsidRPr="008E40F6">
              <w:rPr>
                <w:rFonts w:ascii="Sylfaen" w:hAnsi="Sylfaen" w:cs="Sylfaen"/>
                <w:b/>
                <w:iCs/>
                <w:lang w:val="hy-AM"/>
              </w:rPr>
              <w:t>ԱՌԱՐԿԱՆ</w:t>
            </w:r>
          </w:p>
        </w:tc>
      </w:tr>
      <w:tr w:rsidR="00985F64" w:rsidRPr="008E40F6" w:rsidTr="008237D7">
        <w:trPr>
          <w:trHeight w:val="465"/>
        </w:trPr>
        <w:tc>
          <w:tcPr>
            <w:tcW w:w="10137" w:type="dxa"/>
            <w:gridSpan w:val="5"/>
          </w:tcPr>
          <w:p w:rsidR="00985F64" w:rsidRPr="008E40F6" w:rsidRDefault="008A42C8" w:rsidP="0004683D">
            <w:pPr>
              <w:pStyle w:val="ListParagraph"/>
              <w:numPr>
                <w:ilvl w:val="1"/>
                <w:numId w:val="5"/>
              </w:numPr>
              <w:spacing w:after="80"/>
              <w:ind w:left="993" w:hanging="633"/>
              <w:jc w:val="both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 w:cs="Sylfaen"/>
                <w:lang w:val="hy-AM"/>
              </w:rPr>
              <w:t>Պ</w:t>
            </w:r>
            <w:r w:rsidR="00985F64" w:rsidRPr="008E40F6">
              <w:rPr>
                <w:rFonts w:ascii="Sylfaen" w:hAnsi="Sylfaen" w:cs="Sylfaen"/>
                <w:lang w:val="hy-AM"/>
              </w:rPr>
              <w:t>այմանագր</w:t>
            </w:r>
            <w:r w:rsidRPr="008E40F6">
              <w:rPr>
                <w:rFonts w:ascii="Sylfaen" w:hAnsi="Sylfaen" w:cs="Sylfaen"/>
                <w:lang w:val="hy-AM"/>
              </w:rPr>
              <w:t>ի համաձայն</w:t>
            </w:r>
            <w:r w:rsidR="00985F64" w:rsidRPr="008E40F6">
              <w:rPr>
                <w:rFonts w:ascii="Sylfaen" w:hAnsi="Sylfaen"/>
                <w:lang w:val="hy-AM"/>
              </w:rPr>
              <w:t xml:space="preserve"> </w:t>
            </w:r>
            <w:r w:rsidR="00985F64" w:rsidRPr="008E40F6">
              <w:rPr>
                <w:rFonts w:ascii="Sylfaen" w:hAnsi="Sylfaen" w:cs="Sylfaen"/>
                <w:lang w:val="hy-AM" w:bidi="he-IL"/>
              </w:rPr>
              <w:t>Կ</w:t>
            </w:r>
            <w:r w:rsidR="0004683D" w:rsidRPr="008E40F6">
              <w:rPr>
                <w:rFonts w:ascii="Sylfaen" w:hAnsi="Sylfaen" w:cs="Sylfaen"/>
                <w:lang w:val="hy-AM" w:bidi="he-IL"/>
              </w:rPr>
              <w:t>ենտրոնը</w:t>
            </w:r>
            <w:r w:rsidR="00985F64" w:rsidRPr="008E40F6">
              <w:rPr>
                <w:rFonts w:ascii="Sylfaen" w:hAnsi="Sylfaen"/>
                <w:lang w:val="hy-AM"/>
              </w:rPr>
              <w:t xml:space="preserve"> </w:t>
            </w:r>
            <w:r w:rsidR="00985F64" w:rsidRPr="008E40F6">
              <w:rPr>
                <w:rFonts w:ascii="Sylfaen" w:hAnsi="Sylfaen" w:cs="Sylfaen"/>
                <w:lang w:val="hy-AM"/>
              </w:rPr>
              <w:t>պարտավորվում</w:t>
            </w:r>
            <w:r w:rsidR="00985F64" w:rsidRPr="008E40F6">
              <w:rPr>
                <w:rFonts w:ascii="Sylfaen" w:hAnsi="Sylfaen"/>
                <w:lang w:val="hy-AM"/>
              </w:rPr>
              <w:t xml:space="preserve"> </w:t>
            </w:r>
            <w:r w:rsidR="00985F64" w:rsidRPr="008E40F6">
              <w:rPr>
                <w:rFonts w:ascii="Sylfaen" w:hAnsi="Sylfaen" w:cs="Sylfaen"/>
                <w:lang w:val="hy-AM"/>
              </w:rPr>
              <w:t>է</w:t>
            </w:r>
            <w:r w:rsidR="00985F64" w:rsidRPr="008E40F6">
              <w:rPr>
                <w:rFonts w:ascii="Sylfaen" w:hAnsi="Sylfaen"/>
                <w:lang w:val="hy-AM"/>
              </w:rPr>
              <w:t xml:space="preserve"> </w:t>
            </w:r>
            <w:r w:rsidRPr="008E40F6">
              <w:rPr>
                <w:rFonts w:ascii="Sylfaen" w:hAnsi="Sylfaen" w:cs="Sylfaen"/>
                <w:lang w:val="hy-AM"/>
              </w:rPr>
              <w:t xml:space="preserve">իրականացնել պատշաճ արտադրական գործունեության </w:t>
            </w:r>
            <w:r w:rsidR="002605F9" w:rsidRPr="008E40F6">
              <w:rPr>
                <w:rFonts w:ascii="Sylfaen" w:hAnsi="Sylfaen" w:cs="Sylfaen"/>
                <w:lang w:val="hy-AM"/>
              </w:rPr>
              <w:t>համապատասխանության</w:t>
            </w:r>
            <w:r w:rsidRPr="008E40F6">
              <w:rPr>
                <w:rFonts w:ascii="Sylfaen" w:hAnsi="Sylfaen" w:cs="Sylfaen"/>
                <w:lang w:val="hy-AM"/>
              </w:rPr>
              <w:t xml:space="preserve"> դիտարկում</w:t>
            </w:r>
            <w:r w:rsidR="00714203" w:rsidRPr="008E40F6">
              <w:rPr>
                <w:rFonts w:ascii="Sylfaen" w:hAnsi="Sylfaen" w:cs="Sylfaen"/>
                <w:lang w:val="hy-AM"/>
              </w:rPr>
              <w:t xml:space="preserve"> (այսուհետ՝ Դիտարկում)</w:t>
            </w:r>
            <w:r w:rsidR="00985F64" w:rsidRPr="008E40F6">
              <w:rPr>
                <w:rFonts w:ascii="Sylfaen" w:hAnsi="Sylfaen"/>
                <w:lang w:val="hy-AM"/>
              </w:rPr>
              <w:t xml:space="preserve">, </w:t>
            </w:r>
            <w:r w:rsidR="00985F64" w:rsidRPr="008E40F6">
              <w:rPr>
                <w:rFonts w:ascii="Sylfaen" w:hAnsi="Sylfaen" w:cs="Sylfaen"/>
                <w:lang w:val="hy-AM"/>
              </w:rPr>
              <w:t>իսկ</w:t>
            </w:r>
            <w:r w:rsidR="00985F64" w:rsidRPr="008E40F6">
              <w:rPr>
                <w:rFonts w:ascii="Sylfaen" w:hAnsi="Sylfaen"/>
                <w:lang w:val="hy-AM"/>
              </w:rPr>
              <w:t xml:space="preserve"> </w:t>
            </w:r>
            <w:r w:rsidRPr="008E40F6">
              <w:rPr>
                <w:rFonts w:ascii="Sylfaen" w:hAnsi="Sylfaen" w:cs="Sylfaen"/>
                <w:lang w:val="hy-AM"/>
              </w:rPr>
              <w:t xml:space="preserve">Հայտատուն </w:t>
            </w:r>
            <w:r w:rsidR="00985F64" w:rsidRPr="008E40F6">
              <w:rPr>
                <w:rFonts w:ascii="Sylfaen" w:hAnsi="Sylfaen"/>
                <w:lang w:val="hy-AM"/>
              </w:rPr>
              <w:t xml:space="preserve"> </w:t>
            </w:r>
            <w:r w:rsidR="00985F64" w:rsidRPr="008E40F6">
              <w:rPr>
                <w:rFonts w:ascii="Sylfaen" w:hAnsi="Sylfaen" w:cs="Sylfaen"/>
                <w:lang w:val="hy-AM" w:bidi="he-IL"/>
              </w:rPr>
              <w:t>պարտավորվում</w:t>
            </w:r>
            <w:r w:rsidR="00985F64" w:rsidRPr="008E40F6">
              <w:rPr>
                <w:rFonts w:ascii="Sylfaen" w:hAnsi="Sylfaen"/>
                <w:lang w:val="hy-AM" w:bidi="he-IL"/>
              </w:rPr>
              <w:t xml:space="preserve"> </w:t>
            </w:r>
            <w:r w:rsidR="00985F64" w:rsidRPr="008E40F6">
              <w:rPr>
                <w:rFonts w:ascii="Sylfaen" w:hAnsi="Sylfaen" w:cs="Sylfaen"/>
                <w:lang w:val="hy-AM" w:bidi="he-IL"/>
              </w:rPr>
              <w:t>է</w:t>
            </w:r>
            <w:r w:rsidR="00985F64" w:rsidRPr="008E40F6">
              <w:rPr>
                <w:rFonts w:ascii="Sylfaen" w:hAnsi="Sylfaen"/>
                <w:lang w:val="hy-AM" w:bidi="he-IL"/>
              </w:rPr>
              <w:t xml:space="preserve"> </w:t>
            </w:r>
            <w:r w:rsidRPr="008E40F6">
              <w:rPr>
                <w:rFonts w:ascii="Sylfaen" w:hAnsi="Sylfaen"/>
                <w:lang w:val="hy-AM" w:bidi="he-IL"/>
              </w:rPr>
              <w:t>փոխհատուցել դիտարկման հետ կապված ծախսերը՝ Պայմանագրով սահմանված կարգով</w:t>
            </w:r>
            <w:r w:rsidR="00985F64" w:rsidRPr="008E40F6">
              <w:rPr>
                <w:rFonts w:ascii="Sylfaen" w:hAnsi="Sylfaen"/>
                <w:lang w:val="hy-AM"/>
              </w:rPr>
              <w:t>:</w:t>
            </w:r>
          </w:p>
        </w:tc>
      </w:tr>
      <w:tr w:rsidR="00985F64" w:rsidRPr="008E40F6" w:rsidTr="008237D7">
        <w:trPr>
          <w:trHeight w:val="465"/>
        </w:trPr>
        <w:tc>
          <w:tcPr>
            <w:tcW w:w="10137" w:type="dxa"/>
            <w:gridSpan w:val="5"/>
          </w:tcPr>
          <w:p w:rsidR="00985F64" w:rsidRPr="008E40F6" w:rsidRDefault="00714203" w:rsidP="00E819CC">
            <w:pPr>
              <w:pStyle w:val="ListParagraph"/>
              <w:numPr>
                <w:ilvl w:val="1"/>
                <w:numId w:val="5"/>
              </w:numPr>
              <w:spacing w:after="80"/>
              <w:ind w:left="993" w:hanging="633"/>
              <w:jc w:val="both"/>
              <w:rPr>
                <w:rFonts w:ascii="Sylfaen" w:hAnsi="Sylfaen" w:cs="Sylfaen"/>
                <w:lang w:val="hy-AM"/>
              </w:rPr>
            </w:pPr>
            <w:r w:rsidRPr="008E40F6">
              <w:rPr>
                <w:rFonts w:ascii="Sylfaen" w:hAnsi="Sylfaen" w:cs="Sylfaen"/>
                <w:lang w:val="hy-AM"/>
              </w:rPr>
              <w:t xml:space="preserve">Դիտարկումն իրականացվում է </w:t>
            </w:r>
            <w:r w:rsidR="009627A0" w:rsidRPr="008E40F6">
              <w:rPr>
                <w:rFonts w:ascii="Sylfaen" w:hAnsi="Sylfaen" w:cs="Sylfaen"/>
                <w:lang w:val="hy-AM"/>
              </w:rPr>
              <w:t>Հայաստանի Հանրապետության օրենսդրությամբ սահմանված կարգով:</w:t>
            </w:r>
            <w:r w:rsidRPr="008E40F6">
              <w:rPr>
                <w:rFonts w:ascii="Sylfaen" w:hAnsi="Sylfaen" w:cs="Sylfaen"/>
                <w:lang w:val="hy-AM"/>
              </w:rPr>
              <w:t xml:space="preserve"> </w:t>
            </w:r>
          </w:p>
        </w:tc>
      </w:tr>
      <w:tr w:rsidR="009627A0" w:rsidRPr="008E40F6" w:rsidTr="008237D7">
        <w:trPr>
          <w:trHeight w:val="465"/>
        </w:trPr>
        <w:tc>
          <w:tcPr>
            <w:tcW w:w="10137" w:type="dxa"/>
            <w:gridSpan w:val="5"/>
          </w:tcPr>
          <w:p w:rsidR="009627A0" w:rsidRPr="008E40F6" w:rsidRDefault="009627A0" w:rsidP="009F2C48">
            <w:pPr>
              <w:pStyle w:val="ListParagraph"/>
              <w:numPr>
                <w:ilvl w:val="1"/>
                <w:numId w:val="5"/>
              </w:numPr>
              <w:spacing w:after="80"/>
              <w:ind w:left="993" w:hanging="633"/>
              <w:jc w:val="both"/>
              <w:rPr>
                <w:rFonts w:ascii="Sylfaen" w:hAnsi="Sylfaen" w:cs="Sylfaen"/>
                <w:lang w:val="hy-AM"/>
              </w:rPr>
            </w:pPr>
            <w:r w:rsidRPr="008E40F6">
              <w:rPr>
                <w:rFonts w:ascii="Sylfaen" w:hAnsi="Sylfaen" w:cs="Sylfaen"/>
                <w:lang w:val="hy-AM"/>
              </w:rPr>
              <w:t xml:space="preserve">Դիտարկվող </w:t>
            </w:r>
            <w:r w:rsidR="0030018B" w:rsidRPr="008E40F6">
              <w:rPr>
                <w:rFonts w:ascii="Sylfaen" w:hAnsi="Sylfaen" w:cs="Sylfaen"/>
                <w:lang w:val="en-US"/>
              </w:rPr>
              <w:t>յուրաքանչյուր</w:t>
            </w:r>
            <w:r w:rsidR="0030018B" w:rsidRPr="008E40F6">
              <w:rPr>
                <w:rFonts w:ascii="Sylfaen" w:hAnsi="Sylfaen" w:cs="Sylfaen"/>
              </w:rPr>
              <w:t xml:space="preserve"> </w:t>
            </w:r>
            <w:r w:rsidRPr="008E40F6">
              <w:rPr>
                <w:rFonts w:ascii="Sylfaen" w:hAnsi="Sylfaen" w:cs="Sylfaen"/>
                <w:lang w:val="hy-AM"/>
              </w:rPr>
              <w:t>արտադրատարածքի անվանումը, հասցեն</w:t>
            </w:r>
            <w:r w:rsidR="00DA2708" w:rsidRPr="008E40F6">
              <w:rPr>
                <w:rFonts w:ascii="Sylfaen" w:hAnsi="Sylfaen" w:cs="Sylfaen"/>
              </w:rPr>
              <w:t xml:space="preserve">, </w:t>
            </w:r>
            <w:r w:rsidR="00DA2708" w:rsidRPr="008E40F6">
              <w:rPr>
                <w:rFonts w:ascii="Sylfaen" w:hAnsi="Sylfaen" w:cs="Sylfaen"/>
                <w:lang w:val="en-US"/>
              </w:rPr>
              <w:t>Դիտարկման</w:t>
            </w:r>
            <w:r w:rsidR="00DA2708" w:rsidRPr="008E40F6">
              <w:rPr>
                <w:rFonts w:ascii="Sylfaen" w:hAnsi="Sylfaen" w:cs="Sylfaen"/>
              </w:rPr>
              <w:t xml:space="preserve"> </w:t>
            </w:r>
            <w:r w:rsidR="00DA2708" w:rsidRPr="008E40F6">
              <w:rPr>
                <w:rFonts w:ascii="Sylfaen" w:hAnsi="Sylfaen" w:cs="Sylfaen"/>
                <w:lang w:val="en-US"/>
              </w:rPr>
              <w:t>ենթակա</w:t>
            </w:r>
            <w:r w:rsidR="00DA2708" w:rsidRPr="008E40F6">
              <w:rPr>
                <w:rFonts w:ascii="Sylfaen" w:hAnsi="Sylfaen" w:cs="Sylfaen"/>
              </w:rPr>
              <w:t xml:space="preserve"> </w:t>
            </w:r>
            <w:r w:rsidR="00DA2708" w:rsidRPr="008E40F6">
              <w:rPr>
                <w:rFonts w:ascii="Sylfaen" w:hAnsi="Sylfaen" w:cs="Sylfaen"/>
                <w:lang w:val="en-US"/>
              </w:rPr>
              <w:t>արտադրան</w:t>
            </w:r>
            <w:r w:rsidR="00B27909" w:rsidRPr="008E40F6">
              <w:rPr>
                <w:rFonts w:ascii="Sylfaen" w:hAnsi="Sylfaen" w:cs="Sylfaen"/>
                <w:lang w:val="en-US"/>
              </w:rPr>
              <w:t>քը</w:t>
            </w:r>
            <w:r w:rsidR="009F2C48" w:rsidRPr="008E40F6">
              <w:rPr>
                <w:rFonts w:ascii="Sylfaen" w:hAnsi="Sylfaen" w:cs="Sylfaen"/>
              </w:rPr>
              <w:t>/</w:t>
            </w:r>
            <w:bookmarkStart w:id="0" w:name="_GoBack"/>
            <w:bookmarkEnd w:id="0"/>
            <w:r w:rsidR="0036371A" w:rsidRPr="008E40F6">
              <w:rPr>
                <w:rFonts w:ascii="Sylfaen" w:hAnsi="Sylfaen" w:cs="Sylfaen"/>
                <w:lang w:val="en-US"/>
              </w:rPr>
              <w:t>գործընթացները</w:t>
            </w:r>
            <w:r w:rsidRPr="008E40F6">
              <w:rPr>
                <w:rFonts w:ascii="Sylfaen" w:hAnsi="Sylfaen" w:cs="Sylfaen"/>
                <w:lang w:val="hy-AM"/>
              </w:rPr>
              <w:t xml:space="preserve"> և </w:t>
            </w:r>
            <w:r w:rsidR="00733FC9" w:rsidRPr="008E40F6">
              <w:rPr>
                <w:rFonts w:ascii="Sylfaen" w:hAnsi="Sylfaen" w:cs="Sylfaen"/>
                <w:lang w:val="hy-AM"/>
              </w:rPr>
              <w:t>Դ</w:t>
            </w:r>
            <w:r w:rsidRPr="008E40F6">
              <w:rPr>
                <w:rFonts w:ascii="Sylfaen" w:hAnsi="Sylfaen" w:cs="Sylfaen"/>
                <w:lang w:val="hy-AM"/>
              </w:rPr>
              <w:t xml:space="preserve">իտարկման  իրականացման ժամկետը նշվում են Պայմանագրի  հավելվածներում (այսուհետ՝ Հավելված), որոնք կազմում են  Պայմանագրի </w:t>
            </w:r>
            <w:r w:rsidR="002605F9" w:rsidRPr="008E40F6">
              <w:rPr>
                <w:rFonts w:ascii="Sylfaen" w:hAnsi="Sylfaen" w:cs="Sylfaen"/>
                <w:lang w:val="hy-AM"/>
              </w:rPr>
              <w:t>անբաժանելի</w:t>
            </w:r>
            <w:r w:rsidRPr="008E40F6">
              <w:rPr>
                <w:rFonts w:ascii="Sylfaen" w:hAnsi="Sylfaen" w:cs="Sylfaen"/>
                <w:lang w:val="hy-AM"/>
              </w:rPr>
              <w:t xml:space="preserve"> մասը: </w:t>
            </w:r>
          </w:p>
        </w:tc>
      </w:tr>
      <w:tr w:rsidR="001C598E" w:rsidRPr="008E40F6" w:rsidTr="008237D7">
        <w:trPr>
          <w:trHeight w:val="465"/>
        </w:trPr>
        <w:tc>
          <w:tcPr>
            <w:tcW w:w="10137" w:type="dxa"/>
            <w:gridSpan w:val="5"/>
          </w:tcPr>
          <w:p w:rsidR="001C598E" w:rsidRPr="008E40F6" w:rsidRDefault="001C598E" w:rsidP="00E819CC">
            <w:pPr>
              <w:pStyle w:val="ListParagraph"/>
              <w:numPr>
                <w:ilvl w:val="1"/>
                <w:numId w:val="5"/>
              </w:numPr>
              <w:spacing w:after="80"/>
              <w:ind w:left="993" w:hanging="633"/>
              <w:jc w:val="both"/>
              <w:rPr>
                <w:rFonts w:ascii="Sylfaen" w:hAnsi="Sylfaen" w:cs="Sylfaen"/>
                <w:lang w:val="hy-AM"/>
              </w:rPr>
            </w:pPr>
            <w:r w:rsidRPr="008E40F6">
              <w:rPr>
                <w:rFonts w:ascii="Sylfaen" w:hAnsi="Sylfaen" w:cs="Sylfaen"/>
                <w:lang w:val="hy-AM"/>
              </w:rPr>
              <w:t>Դիտարկմանն առնչվող հասկացությունները Պայման</w:t>
            </w:r>
            <w:r w:rsidR="009627A0" w:rsidRPr="008E40F6">
              <w:rPr>
                <w:rFonts w:ascii="Sylfaen" w:hAnsi="Sylfaen" w:cs="Sylfaen"/>
                <w:lang w:val="hy-AM"/>
              </w:rPr>
              <w:t>ա</w:t>
            </w:r>
            <w:r w:rsidRPr="008E40F6">
              <w:rPr>
                <w:rFonts w:ascii="Sylfaen" w:hAnsi="Sylfaen" w:cs="Sylfaen"/>
                <w:lang w:val="hy-AM"/>
              </w:rPr>
              <w:t xml:space="preserve">գրում կիրառվում են Հայաստանի Հանրապետության </w:t>
            </w:r>
            <w:r w:rsidR="002605F9" w:rsidRPr="008E40F6">
              <w:rPr>
                <w:rFonts w:ascii="Sylfaen" w:hAnsi="Sylfaen" w:cs="Sylfaen"/>
                <w:lang w:val="hy-AM"/>
              </w:rPr>
              <w:t>օրենսդրությամբ</w:t>
            </w:r>
            <w:r w:rsidRPr="008E40F6">
              <w:rPr>
                <w:rFonts w:ascii="Sylfaen" w:hAnsi="Sylfaen" w:cs="Sylfaen"/>
                <w:lang w:val="hy-AM"/>
              </w:rPr>
              <w:t xml:space="preserve"> սահմանված իմաստներով:</w:t>
            </w:r>
          </w:p>
        </w:tc>
      </w:tr>
      <w:tr w:rsidR="00985F64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985F64" w:rsidRPr="008E40F6" w:rsidRDefault="00985F64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Sylfaen" w:hAnsi="Sylfaen"/>
                <w:b/>
                <w:lang w:val="hy-AM"/>
              </w:rPr>
            </w:pPr>
            <w:r w:rsidRPr="008E40F6">
              <w:rPr>
                <w:rFonts w:ascii="Sylfaen" w:hAnsi="Sylfaen" w:cs="Sylfaen"/>
                <w:b/>
                <w:iCs/>
                <w:lang w:val="hy-AM"/>
              </w:rPr>
              <w:t>ԿՈՂՄԵՐԻ</w:t>
            </w:r>
            <w:r w:rsidRPr="008E40F6">
              <w:rPr>
                <w:rFonts w:ascii="Sylfaen" w:hAnsi="Sylfaen"/>
                <w:b/>
                <w:iCs/>
                <w:lang w:val="hy-AM"/>
              </w:rPr>
              <w:t xml:space="preserve"> </w:t>
            </w:r>
            <w:r w:rsidRPr="008E40F6">
              <w:rPr>
                <w:rFonts w:ascii="Sylfaen" w:hAnsi="Sylfaen" w:cs="Sylfaen"/>
                <w:b/>
                <w:iCs/>
                <w:lang w:val="hy-AM"/>
              </w:rPr>
              <w:t>ԻՐԱՎՈՒՆՔՆԵՐԸ</w:t>
            </w:r>
            <w:r w:rsidRPr="008E40F6">
              <w:rPr>
                <w:rFonts w:ascii="Sylfaen" w:hAnsi="Sylfaen"/>
                <w:b/>
                <w:iCs/>
                <w:lang w:val="hy-AM"/>
              </w:rPr>
              <w:t xml:space="preserve"> </w:t>
            </w:r>
            <w:r w:rsidR="00451B22" w:rsidRPr="008E40F6">
              <w:rPr>
                <w:rFonts w:ascii="Sylfaen" w:hAnsi="Sylfaen" w:cs="Sylfaen"/>
                <w:b/>
                <w:iCs/>
                <w:lang w:val="hy-AM"/>
              </w:rPr>
              <w:t>ԵՎ</w:t>
            </w:r>
            <w:r w:rsidRPr="008E40F6">
              <w:rPr>
                <w:rFonts w:ascii="Sylfaen" w:hAnsi="Sylfaen"/>
                <w:b/>
                <w:iCs/>
                <w:lang w:val="hy-AM"/>
              </w:rPr>
              <w:t xml:space="preserve"> </w:t>
            </w:r>
            <w:r w:rsidRPr="008E40F6">
              <w:rPr>
                <w:rFonts w:ascii="Sylfaen" w:hAnsi="Sylfaen" w:cs="Sylfaen"/>
                <w:b/>
                <w:iCs/>
                <w:lang w:val="hy-AM"/>
              </w:rPr>
              <w:t>ՊԱՐՏԱԿԱՆՈՒԹՅՈՒՆՆԵՐԸ</w:t>
            </w:r>
          </w:p>
        </w:tc>
      </w:tr>
      <w:tr w:rsidR="00985F64" w:rsidRPr="008E40F6" w:rsidTr="008237D7">
        <w:trPr>
          <w:trHeight w:val="454"/>
        </w:trPr>
        <w:tc>
          <w:tcPr>
            <w:tcW w:w="10137" w:type="dxa"/>
            <w:gridSpan w:val="5"/>
            <w:shd w:val="clear" w:color="auto" w:fill="F2F2F2" w:themeFill="background1" w:themeFillShade="F2"/>
          </w:tcPr>
          <w:p w:rsidR="00985F64" w:rsidRPr="008E40F6" w:rsidRDefault="00985F64" w:rsidP="0004683D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Sylfaen" w:hAnsi="Sylfaen" w:cs="Sylfaen"/>
                <w:b/>
                <w:i/>
                <w:iCs/>
                <w:lang w:val="hy-AM"/>
              </w:rPr>
            </w:pPr>
            <w:r w:rsidRPr="008E40F6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="001C598E" w:rsidRPr="008E40F6">
              <w:rPr>
                <w:rFonts w:ascii="Sylfaen" w:hAnsi="Sylfaen" w:cs="Sylfaen"/>
                <w:b/>
                <w:lang w:val="hy-AM"/>
              </w:rPr>
              <w:t>Կ</w:t>
            </w:r>
            <w:r w:rsidR="0004683D" w:rsidRPr="008E40F6">
              <w:rPr>
                <w:rFonts w:ascii="Sylfaen" w:hAnsi="Sylfaen" w:cs="Sylfaen"/>
                <w:b/>
                <w:lang w:val="hy-AM"/>
              </w:rPr>
              <w:t>ենտրոն</w:t>
            </w:r>
            <w:r w:rsidRPr="008E40F6">
              <w:rPr>
                <w:rFonts w:ascii="Sylfaen" w:hAnsi="Sylfaen" w:cs="Sylfaen"/>
                <w:b/>
                <w:lang w:val="hy-AM"/>
              </w:rPr>
              <w:t>ը</w:t>
            </w:r>
            <w:r w:rsidRPr="008E40F6">
              <w:rPr>
                <w:rFonts w:ascii="Sylfaen" w:hAnsi="Sylfaen"/>
                <w:b/>
                <w:lang w:val="hy-AM"/>
              </w:rPr>
              <w:t xml:space="preserve"> </w:t>
            </w:r>
            <w:r w:rsidRPr="008E40F6">
              <w:rPr>
                <w:rFonts w:ascii="Sylfaen" w:hAnsi="Sylfaen" w:cs="Sylfaen"/>
                <w:b/>
                <w:lang w:val="hy-AM"/>
              </w:rPr>
              <w:t>պարտավոր</w:t>
            </w:r>
            <w:r w:rsidRPr="008E40F6">
              <w:rPr>
                <w:rFonts w:ascii="Sylfaen" w:hAnsi="Sylfaen"/>
                <w:b/>
                <w:lang w:val="hy-AM"/>
              </w:rPr>
              <w:t xml:space="preserve">  </w:t>
            </w:r>
            <w:r w:rsidRPr="008E40F6">
              <w:rPr>
                <w:rFonts w:ascii="Sylfaen" w:hAnsi="Sylfaen" w:cs="Sylfaen"/>
                <w:b/>
                <w:lang w:val="hy-AM"/>
              </w:rPr>
              <w:t>է</w:t>
            </w:r>
            <w:r w:rsidR="001C598E" w:rsidRPr="008E40F6">
              <w:rPr>
                <w:rFonts w:ascii="Sylfaen" w:hAnsi="Sylfaen" w:cs="Sylfaen"/>
                <w:b/>
                <w:lang w:val="hy-AM"/>
              </w:rPr>
              <w:t>՝</w:t>
            </w:r>
          </w:p>
        </w:tc>
      </w:tr>
      <w:tr w:rsidR="00985F64" w:rsidRPr="008E40F6" w:rsidTr="008237D7">
        <w:trPr>
          <w:trHeight w:val="465"/>
        </w:trPr>
        <w:tc>
          <w:tcPr>
            <w:tcW w:w="10137" w:type="dxa"/>
            <w:gridSpan w:val="5"/>
          </w:tcPr>
          <w:p w:rsidR="00985F64" w:rsidRPr="008E40F6" w:rsidRDefault="004B5A39" w:rsidP="004B5A39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en-US"/>
              </w:rPr>
              <w:t>Պ</w:t>
            </w:r>
            <w:r w:rsidR="00E040FB" w:rsidRPr="008E40F6">
              <w:rPr>
                <w:rFonts w:ascii="Sylfaen" w:hAnsi="Sylfaen"/>
                <w:lang w:val="hy-AM"/>
              </w:rPr>
              <w:t xml:space="preserve">այմանագրով սահմանված կարգով </w:t>
            </w:r>
            <w:r w:rsidRPr="008E40F6">
              <w:rPr>
                <w:rFonts w:ascii="Sylfaen" w:hAnsi="Sylfaen"/>
                <w:lang w:val="en-US"/>
              </w:rPr>
              <w:t>և</w:t>
            </w:r>
            <w:r w:rsidRPr="008E40F6">
              <w:rPr>
                <w:rFonts w:ascii="Sylfaen" w:hAnsi="Sylfaen"/>
              </w:rPr>
              <w:t xml:space="preserve"> </w:t>
            </w:r>
            <w:r w:rsidRPr="008E40F6">
              <w:rPr>
                <w:rFonts w:ascii="Sylfaen" w:hAnsi="Sylfaen"/>
                <w:lang w:val="en-US"/>
              </w:rPr>
              <w:t>ժամկետում</w:t>
            </w:r>
            <w:r w:rsidRPr="008E40F6">
              <w:rPr>
                <w:rFonts w:ascii="Sylfaen" w:hAnsi="Sylfaen"/>
              </w:rPr>
              <w:t xml:space="preserve"> </w:t>
            </w:r>
            <w:r w:rsidR="00E040FB" w:rsidRPr="008E40F6">
              <w:rPr>
                <w:rFonts w:ascii="Sylfaen" w:hAnsi="Sylfaen"/>
                <w:lang w:val="hy-AM"/>
              </w:rPr>
              <w:t>կատարել ստանձնած պարտավորությունները` ղեկավարվելով Հայաuտանի Հանրապետության oրենuդրությամբ</w:t>
            </w:r>
            <w:r w:rsidRPr="008E40F6">
              <w:rPr>
                <w:rFonts w:ascii="Sylfaen" w:hAnsi="Sylfaen"/>
              </w:rPr>
              <w:t>.</w:t>
            </w:r>
          </w:p>
        </w:tc>
      </w:tr>
      <w:tr w:rsidR="000552BF" w:rsidRPr="008E40F6" w:rsidTr="008237D7">
        <w:trPr>
          <w:trHeight w:val="465"/>
        </w:trPr>
        <w:tc>
          <w:tcPr>
            <w:tcW w:w="10137" w:type="dxa"/>
            <w:gridSpan w:val="5"/>
          </w:tcPr>
          <w:p w:rsidR="000552BF" w:rsidRPr="008E40F6" w:rsidRDefault="004F0A68" w:rsidP="00C248C7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 w:cs="Sylfaen"/>
                <w:lang w:val="hy-AM"/>
              </w:rPr>
              <w:t>Դիտարկ</w:t>
            </w:r>
            <w:r w:rsidR="00DE002B" w:rsidRPr="008E40F6">
              <w:rPr>
                <w:rFonts w:ascii="Sylfaen" w:hAnsi="Sylfaen" w:cs="Sylfaen"/>
                <w:lang w:val="hy-AM"/>
              </w:rPr>
              <w:t xml:space="preserve">ման գործընթացում </w:t>
            </w:r>
            <w:r w:rsidR="00CA3C58" w:rsidRPr="008E40F6">
              <w:rPr>
                <w:rFonts w:ascii="Sylfaen" w:hAnsi="Sylfaen" w:cs="Sylfaen"/>
                <w:lang w:val="hy-AM"/>
              </w:rPr>
              <w:t>չ</w:t>
            </w:r>
            <w:r w:rsidR="002605F9" w:rsidRPr="008E40F6">
              <w:rPr>
                <w:rFonts w:ascii="Sylfaen" w:hAnsi="Sylfaen" w:cs="Sylfaen"/>
                <w:lang w:val="hy-AM"/>
              </w:rPr>
              <w:t>ներգրավել</w:t>
            </w:r>
            <w:r w:rsidR="00DE002B" w:rsidRPr="008E40F6">
              <w:rPr>
                <w:rFonts w:ascii="Sylfaen" w:hAnsi="Sylfaen" w:cs="Sylfaen"/>
                <w:lang w:val="hy-AM"/>
              </w:rPr>
              <w:t xml:space="preserve"> երրորդ </w:t>
            </w:r>
            <w:r w:rsidR="002605F9" w:rsidRPr="008E40F6">
              <w:rPr>
                <w:rFonts w:ascii="Sylfaen" w:hAnsi="Sylfaen" w:cs="Sylfaen"/>
                <w:lang w:val="hy-AM"/>
              </w:rPr>
              <w:t>անձանց</w:t>
            </w:r>
            <w:r w:rsidRPr="008E40F6">
              <w:rPr>
                <w:rFonts w:ascii="Sylfaen" w:hAnsi="Sylfaen" w:cs="Sylfaen"/>
                <w:lang w:val="hy-AM"/>
              </w:rPr>
              <w:t>՝ եթե Կողմերն այ</w:t>
            </w:r>
            <w:r w:rsidR="004B5A39" w:rsidRPr="008E40F6">
              <w:rPr>
                <w:rFonts w:ascii="Sylfaen" w:hAnsi="Sylfaen" w:cs="Sylfaen"/>
                <w:lang w:val="hy-AM"/>
              </w:rPr>
              <w:t>լ գրավոր համաձայնություն չկնքեն</w:t>
            </w:r>
            <w:r w:rsidR="004B5A39" w:rsidRPr="008E40F6">
              <w:rPr>
                <w:rFonts w:ascii="Sylfaen" w:hAnsi="Sylfaen" w:cs="Sylfaen"/>
              </w:rPr>
              <w:t>.</w:t>
            </w:r>
          </w:p>
        </w:tc>
      </w:tr>
      <w:tr w:rsidR="000552BF" w:rsidRPr="008E40F6" w:rsidTr="008237D7">
        <w:trPr>
          <w:trHeight w:val="465"/>
        </w:trPr>
        <w:tc>
          <w:tcPr>
            <w:tcW w:w="10137" w:type="dxa"/>
            <w:gridSpan w:val="5"/>
          </w:tcPr>
          <w:p w:rsidR="000552BF" w:rsidRPr="008E40F6" w:rsidRDefault="004F0A68" w:rsidP="00321C4D">
            <w:pPr>
              <w:pStyle w:val="ListParagraph"/>
              <w:numPr>
                <w:ilvl w:val="2"/>
                <w:numId w:val="5"/>
              </w:numPr>
              <w:spacing w:after="80"/>
              <w:jc w:val="both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անհապաղ և գրավոր կերպով տեղեկացնել Հայտատուին</w:t>
            </w:r>
            <w:r w:rsidR="00BF62A3" w:rsidRPr="008E40F6">
              <w:rPr>
                <w:rFonts w:ascii="Sylfaen" w:hAnsi="Sylfaen"/>
                <w:lang w:val="en-US"/>
              </w:rPr>
              <w:t>՝</w:t>
            </w:r>
            <w:r w:rsidRPr="008E40F6">
              <w:rPr>
                <w:rFonts w:ascii="Sylfaen" w:hAnsi="Sylfaen"/>
                <w:lang w:val="hy-AM"/>
              </w:rPr>
              <w:t xml:space="preserve"> </w:t>
            </w:r>
            <w:r w:rsidR="00733FC9" w:rsidRPr="008E40F6">
              <w:rPr>
                <w:rFonts w:ascii="Sylfaen" w:hAnsi="Sylfaen"/>
                <w:lang w:val="hy-AM"/>
              </w:rPr>
              <w:t>Դ</w:t>
            </w:r>
            <w:r w:rsidR="00321C4D" w:rsidRPr="008E40F6">
              <w:rPr>
                <w:rFonts w:ascii="Sylfaen" w:hAnsi="Sylfaen"/>
                <w:lang w:val="hy-AM"/>
              </w:rPr>
              <w:t>իտարկման գործընթացի</w:t>
            </w:r>
            <w:r w:rsidRPr="008E40F6">
              <w:rPr>
                <w:rFonts w:ascii="Sylfaen" w:hAnsi="Sylfaen"/>
                <w:lang w:val="hy-AM"/>
              </w:rPr>
              <w:t xml:space="preserve"> </w:t>
            </w:r>
            <w:r w:rsidR="00321C4D" w:rsidRPr="008E40F6">
              <w:rPr>
                <w:rFonts w:ascii="Sylfaen" w:hAnsi="Sylfaen"/>
                <w:lang w:val="hy-AM"/>
              </w:rPr>
              <w:t xml:space="preserve">ցանկացած </w:t>
            </w:r>
            <w:r w:rsidRPr="008E40F6">
              <w:rPr>
                <w:rFonts w:ascii="Sylfaen" w:hAnsi="Sylfaen"/>
                <w:lang w:val="hy-AM"/>
              </w:rPr>
              <w:t>խոչընդոտ</w:t>
            </w:r>
            <w:r w:rsidR="00321C4D" w:rsidRPr="008E40F6">
              <w:rPr>
                <w:rFonts w:ascii="Sylfaen" w:hAnsi="Sylfaen"/>
                <w:lang w:val="en-US"/>
              </w:rPr>
              <w:t>ի</w:t>
            </w:r>
            <w:r w:rsidRPr="008E40F6">
              <w:rPr>
                <w:rFonts w:ascii="Sylfaen" w:hAnsi="Sylfaen"/>
                <w:lang w:val="hy-AM"/>
              </w:rPr>
              <w:t xml:space="preserve"> մասին, որը կարող է նշանակալիորեն ազդել Դիտարկման արդյունքի վրա կամ Հայտատուի համար առաջացնել այլ բացասական հետևանք</w:t>
            </w:r>
            <w:r w:rsidR="00BF62A3" w:rsidRPr="008E40F6">
              <w:rPr>
                <w:rFonts w:ascii="Sylfaen" w:hAnsi="Sylfaen"/>
                <w:lang w:val="en-US"/>
              </w:rPr>
              <w:t>ներ</w:t>
            </w:r>
            <w:r w:rsidRPr="008E40F6">
              <w:rPr>
                <w:rFonts w:ascii="Sylfaen" w:hAnsi="Sylfaen"/>
                <w:lang w:val="hy-AM"/>
              </w:rPr>
              <w:t>:</w:t>
            </w:r>
          </w:p>
        </w:tc>
      </w:tr>
      <w:tr w:rsidR="000552BF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F2F2F2" w:themeFill="background1" w:themeFillShade="F2"/>
          </w:tcPr>
          <w:p w:rsidR="000552BF" w:rsidRPr="008E40F6" w:rsidRDefault="000552BF" w:rsidP="0004683D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Sylfaen" w:hAnsi="Sylfaen" w:cs="Sylfaen"/>
                <w:b/>
                <w:lang w:val="hy-AM"/>
              </w:rPr>
            </w:pPr>
            <w:r w:rsidRPr="008E40F6">
              <w:rPr>
                <w:rFonts w:ascii="Sylfaen" w:hAnsi="Sylfaen" w:cs="Sylfaen"/>
                <w:b/>
                <w:lang w:val="hy-AM"/>
              </w:rPr>
              <w:t>Կ</w:t>
            </w:r>
            <w:r w:rsidR="0004683D" w:rsidRPr="008E40F6">
              <w:rPr>
                <w:rFonts w:ascii="Sylfaen" w:hAnsi="Sylfaen" w:cs="Sylfaen"/>
                <w:b/>
                <w:lang w:val="hy-AM"/>
              </w:rPr>
              <w:t>ենտրո</w:t>
            </w:r>
            <w:r w:rsidRPr="008E40F6">
              <w:rPr>
                <w:rFonts w:ascii="Sylfaen" w:hAnsi="Sylfaen" w:cs="Sylfaen"/>
                <w:b/>
                <w:lang w:val="hy-AM"/>
              </w:rPr>
              <w:t>ն</w:t>
            </w:r>
            <w:r w:rsidR="0004683D" w:rsidRPr="008E40F6">
              <w:rPr>
                <w:rFonts w:ascii="Sylfaen" w:hAnsi="Sylfaen" w:cs="Sylfaen"/>
                <w:b/>
                <w:lang w:val="hy-AM"/>
              </w:rPr>
              <w:t>ն</w:t>
            </w:r>
            <w:r w:rsidRPr="008E40F6">
              <w:rPr>
                <w:rFonts w:ascii="Sylfaen" w:hAnsi="Sylfaen"/>
                <w:b/>
                <w:lang w:val="hy-AM"/>
              </w:rPr>
              <w:t xml:space="preserve"> իրավունք ունի</w:t>
            </w:r>
            <w:r w:rsidR="00136D2D" w:rsidRPr="008E40F6">
              <w:rPr>
                <w:rFonts w:ascii="Sylfaen" w:hAnsi="Sylfaen"/>
                <w:b/>
                <w:lang w:val="hy-AM"/>
              </w:rPr>
              <w:t>`</w:t>
            </w:r>
          </w:p>
        </w:tc>
      </w:tr>
      <w:tr w:rsidR="000552BF" w:rsidRPr="008E40F6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0552BF" w:rsidRPr="008E40F6" w:rsidRDefault="004F0A68" w:rsidP="00F9569D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 xml:space="preserve">պահանջել </w:t>
            </w:r>
            <w:r w:rsidR="00666A7D" w:rsidRPr="008E40F6">
              <w:rPr>
                <w:rFonts w:ascii="Sylfaen" w:hAnsi="Sylfaen"/>
                <w:lang w:val="hy-AM"/>
              </w:rPr>
              <w:t>Դիտարկման հետ կապված  վճարումներ</w:t>
            </w:r>
            <w:r w:rsidR="00666A7D" w:rsidRPr="008E40F6">
              <w:rPr>
                <w:rFonts w:ascii="Sylfaen" w:hAnsi="Sylfaen"/>
                <w:lang w:val="en-US"/>
              </w:rPr>
              <w:t>ի</w:t>
            </w:r>
            <w:r w:rsidR="00666A7D" w:rsidRPr="008E40F6">
              <w:rPr>
                <w:rFonts w:ascii="Sylfaen" w:hAnsi="Sylfaen"/>
              </w:rPr>
              <w:t xml:space="preserve"> </w:t>
            </w:r>
            <w:r w:rsidR="00666A7D" w:rsidRPr="008E40F6">
              <w:rPr>
                <w:rFonts w:ascii="Sylfaen" w:hAnsi="Sylfaen"/>
                <w:lang w:val="en-US"/>
              </w:rPr>
              <w:t>կատարումը</w:t>
            </w:r>
            <w:r w:rsidR="00666A7D" w:rsidRPr="008E40F6">
              <w:rPr>
                <w:rFonts w:ascii="Sylfaen" w:hAnsi="Sylfaen"/>
                <w:lang w:val="hy-AM"/>
              </w:rPr>
              <w:t xml:space="preserve"> </w:t>
            </w:r>
            <w:r w:rsidRPr="008E40F6">
              <w:rPr>
                <w:rFonts w:ascii="Sylfaen" w:hAnsi="Sylfaen"/>
                <w:lang w:val="hy-AM"/>
              </w:rPr>
              <w:t xml:space="preserve">Հայտատուի </w:t>
            </w:r>
            <w:r w:rsidR="00666A7D" w:rsidRPr="008E40F6">
              <w:rPr>
                <w:rFonts w:ascii="Sylfaen" w:hAnsi="Sylfaen"/>
                <w:lang w:val="en-US"/>
              </w:rPr>
              <w:t>կողմից՝</w:t>
            </w:r>
            <w:r w:rsidR="00666A7D" w:rsidRPr="008E40F6">
              <w:rPr>
                <w:rFonts w:ascii="Sylfaen" w:hAnsi="Sylfaen"/>
              </w:rPr>
              <w:t xml:space="preserve"> </w:t>
            </w:r>
            <w:r w:rsidRPr="008E40F6">
              <w:rPr>
                <w:rFonts w:ascii="Sylfaen" w:hAnsi="Sylfaen"/>
                <w:lang w:val="hy-AM"/>
              </w:rPr>
              <w:t>Պայմանագր</w:t>
            </w:r>
            <w:r w:rsidR="00126132" w:rsidRPr="008E40F6">
              <w:rPr>
                <w:rFonts w:ascii="Sylfaen" w:hAnsi="Sylfaen"/>
                <w:lang w:val="en-US"/>
              </w:rPr>
              <w:t>ի</w:t>
            </w:r>
            <w:r w:rsidR="00126132" w:rsidRPr="008E40F6">
              <w:rPr>
                <w:rFonts w:ascii="Sylfaen" w:hAnsi="Sylfaen"/>
              </w:rPr>
              <w:t xml:space="preserve"> 3-</w:t>
            </w:r>
            <w:r w:rsidR="00126132" w:rsidRPr="008E40F6">
              <w:rPr>
                <w:rFonts w:ascii="Sylfaen" w:hAnsi="Sylfaen"/>
                <w:lang w:val="en-US"/>
              </w:rPr>
              <w:t>րդ</w:t>
            </w:r>
            <w:r w:rsidR="000E3AD5" w:rsidRPr="008E40F6">
              <w:rPr>
                <w:rFonts w:ascii="Sylfaen" w:hAnsi="Sylfaen"/>
              </w:rPr>
              <w:t xml:space="preserve"> </w:t>
            </w:r>
            <w:r w:rsidR="000E3AD5" w:rsidRPr="008E40F6">
              <w:rPr>
                <w:rFonts w:ascii="Sylfaen" w:hAnsi="Sylfaen"/>
                <w:lang w:val="en-US"/>
              </w:rPr>
              <w:t>մասով</w:t>
            </w:r>
            <w:r w:rsidR="00126132" w:rsidRPr="008E40F6">
              <w:rPr>
                <w:rFonts w:ascii="Sylfaen" w:hAnsi="Sylfaen"/>
              </w:rPr>
              <w:t xml:space="preserve"> </w:t>
            </w:r>
            <w:r w:rsidRPr="008E40F6">
              <w:rPr>
                <w:rFonts w:ascii="Sylfaen" w:hAnsi="Sylfaen"/>
                <w:lang w:val="hy-AM"/>
              </w:rPr>
              <w:t xml:space="preserve">սահմանված </w:t>
            </w:r>
            <w:r w:rsidR="00126132" w:rsidRPr="008E40F6">
              <w:rPr>
                <w:rFonts w:ascii="Sylfaen" w:hAnsi="Sylfaen"/>
                <w:lang w:val="en-US"/>
              </w:rPr>
              <w:t>կարգով</w:t>
            </w:r>
            <w:r w:rsidR="004B5A39" w:rsidRPr="008E40F6">
              <w:rPr>
                <w:rFonts w:ascii="Sylfaen" w:hAnsi="Sylfaen"/>
              </w:rPr>
              <w:t>.</w:t>
            </w:r>
          </w:p>
        </w:tc>
      </w:tr>
      <w:tr w:rsidR="004F0A68" w:rsidRPr="008E40F6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4F0A68" w:rsidRPr="008E40F6" w:rsidRDefault="00DE002B" w:rsidP="00126132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Sylfaen" w:hAnsi="Sylfaen" w:cs="Sylfaen"/>
                <w:lang w:val="hy-AM"/>
              </w:rPr>
            </w:pPr>
            <w:r w:rsidRPr="008E40F6">
              <w:rPr>
                <w:rFonts w:ascii="Sylfaen" w:hAnsi="Sylfaen" w:cs="Tahoma"/>
                <w:lang w:val="hy-AM"/>
              </w:rPr>
              <w:t xml:space="preserve">պահանջել </w:t>
            </w:r>
            <w:r w:rsidR="00733FC9" w:rsidRPr="008E40F6">
              <w:rPr>
                <w:rFonts w:ascii="Sylfaen" w:hAnsi="Sylfaen" w:cs="Tahoma"/>
                <w:lang w:val="hy-AM"/>
              </w:rPr>
              <w:t>Դ</w:t>
            </w:r>
            <w:r w:rsidRPr="008E40F6">
              <w:rPr>
                <w:rFonts w:ascii="Sylfaen" w:hAnsi="Sylfaen" w:cs="Tahoma"/>
                <w:lang w:val="hy-AM"/>
              </w:rPr>
              <w:t>իտարկման համար անհրաժեշտ փաստաթղթերը և տեղեկությունները.</w:t>
            </w:r>
          </w:p>
        </w:tc>
      </w:tr>
      <w:tr w:rsidR="00DE002B" w:rsidRPr="008E40F6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DE002B" w:rsidRPr="008E40F6" w:rsidRDefault="00DE002B" w:rsidP="00100AC4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Sylfaen" w:hAnsi="Sylfaen" w:cs="Sylfaen"/>
                <w:lang w:val="hy-AM"/>
              </w:rPr>
            </w:pPr>
            <w:r w:rsidRPr="008E40F6">
              <w:rPr>
                <w:rFonts w:ascii="Sylfaen" w:hAnsi="Sylfaen" w:cs="Sylfaen"/>
                <w:lang w:val="hy-AM"/>
              </w:rPr>
              <w:t>դադարեցնել Դիտարկման գործընթացը</w:t>
            </w:r>
            <w:r w:rsidR="00F9569D" w:rsidRPr="008E40F6">
              <w:rPr>
                <w:rFonts w:ascii="Sylfaen" w:hAnsi="Sylfaen" w:cs="Sylfaen"/>
                <w:lang w:val="en-US"/>
              </w:rPr>
              <w:t>՝</w:t>
            </w:r>
            <w:r w:rsidRPr="008E40F6">
              <w:rPr>
                <w:rFonts w:ascii="Sylfaen" w:hAnsi="Sylfaen" w:cs="Sylfaen"/>
                <w:lang w:val="hy-AM"/>
              </w:rPr>
              <w:t xml:space="preserve"> Հայտատուի կողմից </w:t>
            </w:r>
            <w:r w:rsidR="002605F9" w:rsidRPr="008E40F6">
              <w:rPr>
                <w:rFonts w:ascii="Sylfaen" w:hAnsi="Sylfaen" w:cs="Sylfaen"/>
                <w:lang w:val="hy-AM"/>
              </w:rPr>
              <w:t xml:space="preserve">Հայաստանի Հանրապետության օրենսդրությամբ կամ </w:t>
            </w:r>
            <w:r w:rsidR="00100AC4" w:rsidRPr="008E40F6">
              <w:rPr>
                <w:rFonts w:ascii="Sylfaen" w:hAnsi="Sylfaen" w:cs="Sylfaen"/>
              </w:rPr>
              <w:t xml:space="preserve"> </w:t>
            </w:r>
            <w:r w:rsidRPr="008E40F6">
              <w:rPr>
                <w:rFonts w:ascii="Sylfaen" w:hAnsi="Sylfaen" w:cs="Sylfaen"/>
                <w:lang w:val="hy-AM"/>
              </w:rPr>
              <w:t>Պայման</w:t>
            </w:r>
            <w:r w:rsidR="002605F9" w:rsidRPr="008E40F6">
              <w:rPr>
                <w:rFonts w:ascii="Sylfaen" w:hAnsi="Sylfaen" w:cs="Sylfaen"/>
                <w:lang w:val="hy-AM"/>
              </w:rPr>
              <w:t>ա</w:t>
            </w:r>
            <w:r w:rsidRPr="008E40F6">
              <w:rPr>
                <w:rFonts w:ascii="Sylfaen" w:hAnsi="Sylfaen" w:cs="Sylfaen"/>
                <w:lang w:val="hy-AM"/>
              </w:rPr>
              <w:t xml:space="preserve">գրով </w:t>
            </w:r>
            <w:r w:rsidR="002605F9" w:rsidRPr="008E40F6">
              <w:rPr>
                <w:rFonts w:ascii="Sylfaen" w:hAnsi="Sylfaen" w:cs="Sylfaen"/>
                <w:lang w:val="hy-AM"/>
              </w:rPr>
              <w:t xml:space="preserve">դիտարկմանն առնչվող </w:t>
            </w:r>
            <w:r w:rsidRPr="008E40F6">
              <w:rPr>
                <w:rFonts w:ascii="Sylfaen" w:hAnsi="Sylfaen" w:cs="Sylfaen"/>
                <w:lang w:val="hy-AM"/>
              </w:rPr>
              <w:t>սահմանված պարտավորությունները չկատարելու դեպքում.</w:t>
            </w:r>
          </w:p>
        </w:tc>
      </w:tr>
      <w:tr w:rsidR="000552BF" w:rsidRPr="008E40F6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0552BF" w:rsidRPr="008E40F6" w:rsidRDefault="0038536B" w:rsidP="000420B1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 w:cs="Sylfaen"/>
                <w:lang w:val="hy-AM"/>
              </w:rPr>
              <w:t>ի</w:t>
            </w:r>
            <w:r w:rsidR="000552BF" w:rsidRPr="008E40F6">
              <w:rPr>
                <w:rFonts w:ascii="Sylfaen" w:hAnsi="Sylfaen" w:cs="Sylfaen"/>
                <w:lang w:val="hy-AM"/>
              </w:rPr>
              <w:t>րականացնել</w:t>
            </w:r>
            <w:r w:rsidR="000552BF" w:rsidRPr="008E40F6">
              <w:rPr>
                <w:rFonts w:ascii="Sylfaen" w:hAnsi="Sylfaen"/>
                <w:lang w:val="hy-AM"/>
              </w:rPr>
              <w:t xml:space="preserve"> </w:t>
            </w:r>
            <w:r w:rsidR="00100AC4" w:rsidRPr="008E40F6">
              <w:rPr>
                <w:rFonts w:ascii="Sylfaen" w:hAnsi="Sylfaen"/>
                <w:lang w:val="hy-AM"/>
              </w:rPr>
              <w:t xml:space="preserve">Դիտարկման պատշաճ </w:t>
            </w:r>
            <w:r w:rsidR="000420B1" w:rsidRPr="008E40F6">
              <w:rPr>
                <w:rFonts w:ascii="Sylfaen" w:hAnsi="Sylfaen"/>
                <w:lang w:val="en-US"/>
              </w:rPr>
              <w:t>կատարման</w:t>
            </w:r>
            <w:r w:rsidR="00100AC4" w:rsidRPr="008E40F6">
              <w:rPr>
                <w:rFonts w:ascii="Sylfaen" w:hAnsi="Sylfaen"/>
                <w:lang w:val="hy-AM"/>
              </w:rPr>
              <w:t xml:space="preserve"> համար </w:t>
            </w:r>
            <w:r w:rsidR="002605F9" w:rsidRPr="008E40F6">
              <w:rPr>
                <w:rFonts w:ascii="Sylfaen" w:hAnsi="Sylfaen"/>
                <w:lang w:val="hy-AM"/>
              </w:rPr>
              <w:t>Հ</w:t>
            </w:r>
            <w:r w:rsidR="004F0A68" w:rsidRPr="008E40F6">
              <w:rPr>
                <w:rFonts w:ascii="Sylfaen" w:hAnsi="Sylfaen"/>
                <w:lang w:val="hy-AM"/>
              </w:rPr>
              <w:t>այաստանի Հանրապետության օրենսդրությամբ</w:t>
            </w:r>
            <w:r w:rsidR="000552BF" w:rsidRPr="008E40F6">
              <w:rPr>
                <w:rFonts w:ascii="Sylfaen" w:hAnsi="Sylfaen"/>
                <w:lang w:val="hy-AM"/>
              </w:rPr>
              <w:t xml:space="preserve"> սահմանված անհրաժեշտ այլ </w:t>
            </w:r>
            <w:r w:rsidR="000552BF" w:rsidRPr="008E40F6">
              <w:rPr>
                <w:rFonts w:ascii="Sylfaen" w:hAnsi="Sylfaen"/>
                <w:lang w:val="hy-AM"/>
              </w:rPr>
              <w:lastRenderedPageBreak/>
              <w:t>գործողություններ:</w:t>
            </w:r>
          </w:p>
        </w:tc>
      </w:tr>
      <w:tr w:rsidR="000552BF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F2F2F2" w:themeFill="background1" w:themeFillShade="F2"/>
          </w:tcPr>
          <w:p w:rsidR="000552BF" w:rsidRPr="008E40F6" w:rsidRDefault="00F71A1D" w:rsidP="00E819CC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Sylfaen" w:hAnsi="Sylfaen"/>
                <w:b/>
                <w:lang w:val="hy-AM"/>
              </w:rPr>
            </w:pPr>
            <w:r w:rsidRPr="008E40F6">
              <w:rPr>
                <w:rFonts w:ascii="Sylfaen" w:hAnsi="Sylfaen"/>
                <w:b/>
                <w:lang w:val="hy-AM"/>
              </w:rPr>
              <w:lastRenderedPageBreak/>
              <w:t>Հայտատուն</w:t>
            </w:r>
            <w:r w:rsidR="000552BF" w:rsidRPr="008E40F6">
              <w:rPr>
                <w:rFonts w:ascii="Sylfaen" w:hAnsi="Sylfaen"/>
                <w:b/>
                <w:lang w:val="hy-AM"/>
              </w:rPr>
              <w:t xml:space="preserve"> պարտավոր է՝</w:t>
            </w:r>
          </w:p>
        </w:tc>
      </w:tr>
      <w:tr w:rsidR="000552BF" w:rsidRPr="008E40F6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0552BF" w:rsidRPr="008E40F6" w:rsidRDefault="00B13D00" w:rsidP="000E3AD5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Sylfaen" w:hAnsi="Sylfaen" w:cs="Sylfaen"/>
                <w:lang w:val="hy-AM"/>
              </w:rPr>
            </w:pPr>
            <w:r w:rsidRPr="008E40F6">
              <w:rPr>
                <w:rFonts w:ascii="Sylfaen" w:hAnsi="Sylfaen" w:cs="Sylfaen"/>
                <w:lang w:val="hy-AM"/>
              </w:rPr>
              <w:t>կատարել վճարումներ՝ Պայմանագր</w:t>
            </w:r>
            <w:r w:rsidRPr="008E40F6">
              <w:rPr>
                <w:rFonts w:ascii="Sylfaen" w:hAnsi="Sylfaen" w:cs="Sylfaen"/>
                <w:lang w:val="en-US"/>
              </w:rPr>
              <w:t>ի</w:t>
            </w:r>
            <w:r w:rsidRPr="008E40F6">
              <w:rPr>
                <w:rFonts w:ascii="Sylfaen" w:hAnsi="Sylfaen" w:cs="Sylfaen"/>
              </w:rPr>
              <w:t xml:space="preserve"> 3-</w:t>
            </w:r>
            <w:r w:rsidRPr="008E40F6">
              <w:rPr>
                <w:rFonts w:ascii="Sylfaen" w:hAnsi="Sylfaen" w:cs="Sylfaen"/>
                <w:lang w:val="en-US"/>
              </w:rPr>
              <w:t>րդ</w:t>
            </w:r>
            <w:r w:rsidRPr="008E40F6">
              <w:rPr>
                <w:rFonts w:ascii="Sylfaen" w:hAnsi="Sylfaen" w:cs="Sylfaen"/>
              </w:rPr>
              <w:t xml:space="preserve"> </w:t>
            </w:r>
            <w:r w:rsidR="000E3AD5" w:rsidRPr="008E40F6">
              <w:rPr>
                <w:rFonts w:ascii="Sylfaen" w:hAnsi="Sylfaen" w:cs="Sylfaen"/>
                <w:lang w:val="en-US"/>
              </w:rPr>
              <w:t>մասով</w:t>
            </w:r>
            <w:r w:rsidRPr="008E40F6">
              <w:rPr>
                <w:rFonts w:ascii="Sylfaen" w:hAnsi="Sylfaen" w:cs="Sylfaen"/>
              </w:rPr>
              <w:t xml:space="preserve"> </w:t>
            </w:r>
            <w:r w:rsidRPr="008E40F6">
              <w:rPr>
                <w:rFonts w:ascii="Sylfaen" w:hAnsi="Sylfaen" w:cs="Sylfaen"/>
                <w:lang w:val="en-US"/>
              </w:rPr>
              <w:t>սահմանված</w:t>
            </w:r>
            <w:r w:rsidR="00750D82" w:rsidRPr="008E40F6">
              <w:rPr>
                <w:rFonts w:ascii="Sylfaen" w:hAnsi="Sylfaen" w:cs="Sylfaen"/>
                <w:lang w:val="hy-AM"/>
              </w:rPr>
              <w:t xml:space="preserve"> կարգով.</w:t>
            </w:r>
          </w:p>
        </w:tc>
      </w:tr>
      <w:tr w:rsidR="00570665" w:rsidRPr="008E40F6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570665" w:rsidRPr="008E40F6" w:rsidRDefault="00750D82" w:rsidP="00B13D00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 xml:space="preserve">իր նախաձեռնությամբ </w:t>
            </w:r>
            <w:r w:rsidR="00733FC9" w:rsidRPr="008E40F6">
              <w:rPr>
                <w:rFonts w:ascii="Sylfaen" w:hAnsi="Sylfaen"/>
                <w:lang w:val="hy-AM"/>
              </w:rPr>
              <w:t>Դ</w:t>
            </w:r>
            <w:r w:rsidRPr="008E40F6">
              <w:rPr>
                <w:rFonts w:ascii="Sylfaen" w:hAnsi="Sylfaen"/>
                <w:lang w:val="hy-AM"/>
              </w:rPr>
              <w:t>իտարկման</w:t>
            </w:r>
            <w:r w:rsidR="00113405" w:rsidRPr="008E40F6">
              <w:rPr>
                <w:rFonts w:ascii="Sylfaen" w:hAnsi="Sylfaen"/>
                <w:lang w:val="hy-AM"/>
              </w:rPr>
              <w:t xml:space="preserve"> իրականացման</w:t>
            </w:r>
            <w:r w:rsidRPr="008E40F6">
              <w:rPr>
                <w:rFonts w:ascii="Sylfaen" w:hAnsi="Sylfaen"/>
                <w:lang w:val="hy-AM"/>
              </w:rPr>
              <w:t xml:space="preserve"> ժամկետների փոփոխության դեպքում՝ փոխհատուցել փոփոխության </w:t>
            </w:r>
            <w:r w:rsidR="00B13D00" w:rsidRPr="008E40F6">
              <w:rPr>
                <w:rFonts w:ascii="Sylfaen" w:hAnsi="Sylfaen"/>
                <w:lang w:val="en-US"/>
              </w:rPr>
              <w:t>հետ</w:t>
            </w:r>
            <w:r w:rsidR="00B13D00" w:rsidRPr="008E40F6">
              <w:rPr>
                <w:rFonts w:ascii="Sylfaen" w:hAnsi="Sylfaen"/>
              </w:rPr>
              <w:t xml:space="preserve"> </w:t>
            </w:r>
            <w:r w:rsidRPr="008E40F6">
              <w:rPr>
                <w:rFonts w:ascii="Sylfaen" w:hAnsi="Sylfaen"/>
                <w:lang w:val="hy-AM"/>
              </w:rPr>
              <w:t xml:space="preserve"> կապված փաստացի  ծախսերը.</w:t>
            </w:r>
          </w:p>
        </w:tc>
      </w:tr>
      <w:tr w:rsidR="00570665" w:rsidRPr="008E40F6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570665" w:rsidRPr="008E40F6" w:rsidRDefault="00750D82" w:rsidP="00B615EE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ա</w:t>
            </w:r>
            <w:r w:rsidR="00DE002B" w:rsidRPr="008E40F6">
              <w:rPr>
                <w:rFonts w:ascii="Sylfaen" w:hAnsi="Sylfaen"/>
                <w:lang w:val="hy-AM"/>
              </w:rPr>
              <w:t xml:space="preserve">պահովել </w:t>
            </w:r>
            <w:r w:rsidR="00B13D00" w:rsidRPr="008E40F6">
              <w:rPr>
                <w:rFonts w:ascii="Sylfaen" w:hAnsi="Sylfaen"/>
                <w:lang w:val="hy-AM"/>
              </w:rPr>
              <w:t xml:space="preserve">Դիտարկման </w:t>
            </w:r>
            <w:r w:rsidR="00B13D00" w:rsidRPr="008E40F6">
              <w:rPr>
                <w:rFonts w:ascii="Sylfaen" w:hAnsi="Sylfaen"/>
                <w:lang w:val="en-US"/>
              </w:rPr>
              <w:t>իրականացման</w:t>
            </w:r>
            <w:r w:rsidR="00B13D00" w:rsidRPr="008E40F6">
              <w:rPr>
                <w:rFonts w:ascii="Sylfaen" w:hAnsi="Sylfaen"/>
              </w:rPr>
              <w:t xml:space="preserve"> </w:t>
            </w:r>
            <w:r w:rsidR="00B13D00" w:rsidRPr="008E40F6">
              <w:rPr>
                <w:rFonts w:ascii="Sylfaen" w:hAnsi="Sylfaen"/>
                <w:lang w:val="hy-AM"/>
              </w:rPr>
              <w:t xml:space="preserve">համար անհրաժեշտ </w:t>
            </w:r>
            <w:r w:rsidR="00B615EE" w:rsidRPr="008E40F6">
              <w:rPr>
                <w:rFonts w:ascii="Sylfaen" w:hAnsi="Sylfaen"/>
                <w:lang w:val="hy-AM"/>
              </w:rPr>
              <w:t xml:space="preserve">Հայաստանի </w:t>
            </w:r>
            <w:r w:rsidR="00DE002B" w:rsidRPr="008E40F6">
              <w:rPr>
                <w:rFonts w:ascii="Sylfaen" w:hAnsi="Sylfaen"/>
                <w:lang w:val="hy-AM"/>
              </w:rPr>
              <w:t xml:space="preserve">Հանրապետության օրենսդրությամբ </w:t>
            </w:r>
            <w:r w:rsidR="00570665" w:rsidRPr="008E40F6">
              <w:rPr>
                <w:rFonts w:ascii="Sylfaen" w:hAnsi="Sylfaen"/>
                <w:lang w:val="hy-AM"/>
              </w:rPr>
              <w:t xml:space="preserve"> սահմանված գործողություններ</w:t>
            </w:r>
            <w:r w:rsidR="00DE002B" w:rsidRPr="008E40F6">
              <w:rPr>
                <w:rFonts w:ascii="Sylfaen" w:hAnsi="Sylfaen"/>
                <w:lang w:val="hy-AM"/>
              </w:rPr>
              <w:t>ի կատարումը:</w:t>
            </w:r>
          </w:p>
        </w:tc>
      </w:tr>
      <w:tr w:rsidR="00570665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F2F2F2" w:themeFill="background1" w:themeFillShade="F2"/>
          </w:tcPr>
          <w:p w:rsidR="00570665" w:rsidRPr="008E40F6" w:rsidRDefault="00C95E42" w:rsidP="00E819CC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Sylfaen" w:hAnsi="Sylfaen"/>
                <w:b/>
                <w:lang w:val="hy-AM"/>
              </w:rPr>
            </w:pPr>
            <w:r w:rsidRPr="008E40F6">
              <w:rPr>
                <w:rFonts w:ascii="Sylfaen" w:hAnsi="Sylfaen"/>
                <w:b/>
                <w:lang w:val="hy-AM"/>
              </w:rPr>
              <w:t>Հայտ</w:t>
            </w:r>
            <w:r w:rsidR="00570665" w:rsidRPr="008E40F6">
              <w:rPr>
                <w:rFonts w:ascii="Sylfaen" w:hAnsi="Sylfaen"/>
                <w:b/>
                <w:lang w:val="hy-AM"/>
              </w:rPr>
              <w:t>ատուն իրավունք ունի՝</w:t>
            </w:r>
          </w:p>
        </w:tc>
      </w:tr>
      <w:tr w:rsidR="00570665" w:rsidRPr="008E40F6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570665" w:rsidRPr="008E40F6" w:rsidRDefault="00750D82" w:rsidP="00E819CC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 w:cs="Sylfaen"/>
                <w:lang w:val="hy-AM"/>
              </w:rPr>
              <w:t>պ</w:t>
            </w:r>
            <w:r w:rsidR="00570665" w:rsidRPr="008E40F6">
              <w:rPr>
                <w:rFonts w:ascii="Sylfaen" w:hAnsi="Sylfaen" w:cs="Sylfaen"/>
                <w:lang w:val="hy-AM"/>
              </w:rPr>
              <w:t>ահանջել</w:t>
            </w:r>
            <w:r w:rsidR="00570665" w:rsidRPr="008E40F6">
              <w:rPr>
                <w:rFonts w:ascii="Sylfaen" w:hAnsi="Sylfaen"/>
                <w:lang w:val="hy-AM"/>
              </w:rPr>
              <w:t xml:space="preserve"> </w:t>
            </w:r>
            <w:r w:rsidRPr="008E40F6">
              <w:rPr>
                <w:rFonts w:ascii="Sylfaen" w:hAnsi="Sylfaen"/>
                <w:lang w:val="hy-AM"/>
              </w:rPr>
              <w:t xml:space="preserve">Դիտարկումն </w:t>
            </w:r>
            <w:r w:rsidR="00570665" w:rsidRPr="008E40F6">
              <w:rPr>
                <w:rFonts w:ascii="Sylfaen" w:hAnsi="Sylfaen"/>
                <w:lang w:val="hy-AM"/>
              </w:rPr>
              <w:t>իրականաց</w:t>
            </w:r>
            <w:r w:rsidRPr="008E40F6">
              <w:rPr>
                <w:rFonts w:ascii="Sylfaen" w:hAnsi="Sylfaen"/>
                <w:lang w:val="hy-AM"/>
              </w:rPr>
              <w:t>նել Հայաստանի Հանրապետության օրենսդրությամբ</w:t>
            </w:r>
            <w:r w:rsidR="00570665" w:rsidRPr="008E40F6">
              <w:rPr>
                <w:rFonts w:ascii="Sylfaen" w:hAnsi="Sylfaen"/>
                <w:lang w:val="hy-AM"/>
              </w:rPr>
              <w:t xml:space="preserve"> սահմանված կարգին համապատասխան</w:t>
            </w:r>
            <w:r w:rsidR="00865257" w:rsidRPr="008E40F6">
              <w:rPr>
                <w:rFonts w:ascii="Sylfaen" w:hAnsi="Sylfaen"/>
                <w:lang w:val="hy-AM"/>
              </w:rPr>
              <w:t>.</w:t>
            </w:r>
          </w:p>
        </w:tc>
      </w:tr>
      <w:tr w:rsidR="00570665" w:rsidRPr="008E40F6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570665" w:rsidRPr="008E40F6" w:rsidRDefault="00865257" w:rsidP="0004683D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Sylfaen" w:hAnsi="Sylfaen" w:cs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Պայմանագրից շեղումներ կամ այլ թե</w:t>
            </w:r>
            <w:r w:rsidR="002605F9" w:rsidRPr="008E40F6">
              <w:rPr>
                <w:rFonts w:ascii="Sylfaen" w:hAnsi="Sylfaen"/>
                <w:lang w:val="hy-AM"/>
              </w:rPr>
              <w:t>ր</w:t>
            </w:r>
            <w:r w:rsidRPr="008E40F6">
              <w:rPr>
                <w:rFonts w:ascii="Sylfaen" w:hAnsi="Sylfaen"/>
                <w:lang w:val="hy-AM"/>
              </w:rPr>
              <w:t>ություններ հայտնաբերելու դեպքում՝ անհապաղ հայտնել Կ</w:t>
            </w:r>
            <w:r w:rsidR="0004683D" w:rsidRPr="008E40F6">
              <w:rPr>
                <w:rFonts w:ascii="Sylfaen" w:hAnsi="Sylfaen"/>
                <w:lang w:val="hy-AM"/>
              </w:rPr>
              <w:t>ենտրոնի</w:t>
            </w:r>
            <w:r w:rsidRPr="008E40F6">
              <w:rPr>
                <w:rFonts w:ascii="Sylfaen" w:hAnsi="Sylfaen"/>
                <w:lang w:val="hy-AM"/>
              </w:rPr>
              <w:t>ն.</w:t>
            </w:r>
          </w:p>
        </w:tc>
      </w:tr>
      <w:tr w:rsidR="00750D82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750D82" w:rsidRPr="008E40F6" w:rsidRDefault="00750D82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Sylfaen" w:hAnsi="Sylfaen" w:cs="Arial"/>
                <w:b/>
                <w:lang w:val="hy-AM" w:bidi="he-IL"/>
              </w:rPr>
            </w:pPr>
            <w:r w:rsidRPr="008E40F6">
              <w:rPr>
                <w:rFonts w:ascii="Sylfaen" w:hAnsi="Sylfaen" w:cs="Arial"/>
                <w:b/>
                <w:lang w:val="hy-AM" w:bidi="he-IL"/>
              </w:rPr>
              <w:t>ՊԱՅՄԱՆԱԳՐԻ ԳԻՆԸ, ՎՃԱՐՄԱՆ ԿԱՐԳԸ ԵՎ ԺԱՄԿԵՏՆԵՐԸ</w:t>
            </w:r>
          </w:p>
        </w:tc>
      </w:tr>
      <w:tr w:rsidR="00865257" w:rsidRPr="008E40F6" w:rsidTr="00E819CC">
        <w:trPr>
          <w:trHeight w:val="609"/>
        </w:trPr>
        <w:tc>
          <w:tcPr>
            <w:tcW w:w="10137" w:type="dxa"/>
            <w:gridSpan w:val="5"/>
            <w:shd w:val="clear" w:color="auto" w:fill="auto"/>
          </w:tcPr>
          <w:p w:rsidR="00C95E42" w:rsidRPr="008E40F6" w:rsidRDefault="00445ED5" w:rsidP="00153958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 xml:space="preserve">Դիտարկման արժեքը սահմանվում </w:t>
            </w:r>
            <w:r w:rsidR="00153958" w:rsidRPr="008E40F6">
              <w:rPr>
                <w:rFonts w:ascii="Sylfaen" w:hAnsi="Sylfaen" w:cs="Arial"/>
                <w:lang w:val="hy-AM" w:bidi="he-IL"/>
              </w:rPr>
              <w:t>է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</w:t>
            </w:r>
            <w:r w:rsidR="007E1230" w:rsidRPr="008E40F6">
              <w:rPr>
                <w:rFonts w:ascii="Sylfaen" w:hAnsi="Sylfaen" w:cs="Arial"/>
                <w:lang w:val="en-US" w:bidi="he-IL"/>
              </w:rPr>
              <w:t>համապատասխան</w:t>
            </w:r>
            <w:r w:rsidR="007E1230" w:rsidRPr="008E40F6">
              <w:rPr>
                <w:rFonts w:ascii="Sylfaen" w:hAnsi="Sylfaen" w:cs="Arial"/>
                <w:lang w:bidi="he-IL"/>
              </w:rPr>
              <w:t xml:space="preserve"> </w:t>
            </w:r>
            <w:r w:rsidR="009627A0" w:rsidRPr="008E40F6">
              <w:rPr>
                <w:rFonts w:ascii="Sylfaen" w:hAnsi="Sylfaen" w:cs="Arial"/>
                <w:lang w:val="hy-AM" w:bidi="he-IL"/>
              </w:rPr>
              <w:t>Հ</w:t>
            </w:r>
            <w:r w:rsidRPr="008E40F6">
              <w:rPr>
                <w:rFonts w:ascii="Sylfaen" w:hAnsi="Sylfaen" w:cs="Arial"/>
                <w:lang w:val="hy-AM" w:bidi="he-IL"/>
              </w:rPr>
              <w:t>ավելվածով:</w:t>
            </w:r>
          </w:p>
        </w:tc>
      </w:tr>
      <w:tr w:rsidR="00E819CC" w:rsidRPr="008E40F6" w:rsidTr="00E819CC">
        <w:trPr>
          <w:trHeight w:val="609"/>
        </w:trPr>
        <w:tc>
          <w:tcPr>
            <w:tcW w:w="10137" w:type="dxa"/>
            <w:gridSpan w:val="5"/>
            <w:shd w:val="clear" w:color="auto" w:fill="auto"/>
          </w:tcPr>
          <w:p w:rsidR="00E819CC" w:rsidRPr="008E40F6" w:rsidRDefault="00100AC4" w:rsidP="007801EC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>Դիտարկմ</w:t>
            </w:r>
            <w:r w:rsidR="007801EC" w:rsidRPr="008E40F6">
              <w:rPr>
                <w:rFonts w:ascii="Sylfaen" w:hAnsi="Sylfaen" w:cs="Arial"/>
                <w:lang w:val="en-US" w:bidi="he-IL"/>
              </w:rPr>
              <w:t>ան</w:t>
            </w:r>
            <w:r w:rsidR="007801EC" w:rsidRPr="008E40F6">
              <w:rPr>
                <w:rFonts w:ascii="Sylfaen" w:hAnsi="Sylfaen" w:cs="Arial"/>
                <w:lang w:bidi="he-IL"/>
              </w:rPr>
              <w:t xml:space="preserve"> </w:t>
            </w:r>
            <w:r w:rsidR="007801EC" w:rsidRPr="008E40F6">
              <w:rPr>
                <w:rFonts w:ascii="Sylfaen" w:hAnsi="Sylfaen" w:cs="Arial"/>
                <w:lang w:val="en-US" w:bidi="he-IL"/>
              </w:rPr>
              <w:t>գործընթացն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սկսվում է </w:t>
            </w:r>
            <w:r w:rsidR="00E819CC" w:rsidRPr="008E40F6">
              <w:rPr>
                <w:rFonts w:ascii="Sylfaen" w:hAnsi="Sylfaen" w:cs="Arial"/>
                <w:lang w:val="hy-AM" w:bidi="he-IL"/>
              </w:rPr>
              <w:t xml:space="preserve"> </w:t>
            </w:r>
            <w:r w:rsidR="007D43EE" w:rsidRPr="008E40F6">
              <w:rPr>
                <w:rFonts w:ascii="Sylfaen" w:hAnsi="Sylfaen" w:cs="Arial"/>
                <w:lang w:val="hy-AM" w:bidi="he-IL"/>
              </w:rPr>
              <w:t>Հայտատուի կողմից Հավելվածում նշված Դիտարկման վարձի 100%-ի չափով կանխավճար</w:t>
            </w:r>
            <w:r w:rsidR="00F91AD0" w:rsidRPr="008E40F6">
              <w:rPr>
                <w:rFonts w:ascii="Sylfaen" w:hAnsi="Sylfaen" w:cs="Arial"/>
                <w:lang w:val="en-US" w:bidi="he-IL"/>
              </w:rPr>
              <w:t>ը</w:t>
            </w:r>
            <w:r w:rsidR="007D43EE" w:rsidRPr="008E40F6">
              <w:rPr>
                <w:rFonts w:ascii="Sylfaen" w:hAnsi="Sylfaen" w:cs="Arial"/>
                <w:lang w:val="hy-AM" w:bidi="he-IL"/>
              </w:rPr>
              <w:t xml:space="preserve"> </w:t>
            </w:r>
            <w:r w:rsidR="0004683D" w:rsidRPr="008E40F6">
              <w:rPr>
                <w:rFonts w:ascii="Sylfaen" w:hAnsi="Sylfaen" w:cs="Arial"/>
                <w:lang w:val="hy-AM" w:bidi="he-IL"/>
              </w:rPr>
              <w:t xml:space="preserve">Կենտրոնի հաշվին </w:t>
            </w:r>
            <w:r w:rsidR="007D43EE" w:rsidRPr="008E40F6">
              <w:rPr>
                <w:rFonts w:ascii="Sylfaen" w:hAnsi="Sylfaen" w:cs="Arial"/>
                <w:lang w:val="hy-AM" w:bidi="he-IL"/>
              </w:rPr>
              <w:t>ստա</w:t>
            </w:r>
            <w:r w:rsidR="007D43EE" w:rsidRPr="008E40F6">
              <w:rPr>
                <w:rFonts w:ascii="Sylfaen" w:hAnsi="Sylfaen" w:cs="Arial"/>
                <w:lang w:val="en-US" w:bidi="he-IL"/>
              </w:rPr>
              <w:t>նալուց</w:t>
            </w:r>
            <w:r w:rsidR="007D43EE" w:rsidRPr="008E40F6">
              <w:rPr>
                <w:rFonts w:ascii="Sylfaen" w:hAnsi="Sylfaen" w:cs="Arial"/>
                <w:lang w:bidi="he-IL"/>
              </w:rPr>
              <w:t xml:space="preserve"> </w:t>
            </w:r>
            <w:r w:rsidR="007D43EE" w:rsidRPr="008E40F6">
              <w:rPr>
                <w:rFonts w:ascii="Sylfaen" w:hAnsi="Sylfaen" w:cs="Arial"/>
                <w:lang w:val="en-US" w:bidi="he-IL"/>
              </w:rPr>
              <w:t>հետո</w:t>
            </w:r>
            <w:r w:rsidR="00E819CC" w:rsidRPr="008E40F6">
              <w:rPr>
                <w:rFonts w:ascii="Sylfaen" w:hAnsi="Sylfaen" w:cs="Arial"/>
                <w:lang w:val="hy-AM" w:bidi="he-IL"/>
              </w:rPr>
              <w:t>:</w:t>
            </w:r>
          </w:p>
        </w:tc>
      </w:tr>
      <w:tr w:rsidR="00E819CC" w:rsidRPr="008E40F6" w:rsidTr="00E819CC">
        <w:trPr>
          <w:trHeight w:val="609"/>
        </w:trPr>
        <w:tc>
          <w:tcPr>
            <w:tcW w:w="10137" w:type="dxa"/>
            <w:gridSpan w:val="5"/>
            <w:shd w:val="clear" w:color="auto" w:fill="auto"/>
          </w:tcPr>
          <w:p w:rsidR="00E819CC" w:rsidRPr="008E40F6" w:rsidRDefault="00E819CC" w:rsidP="005B13F0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 xml:space="preserve">Հայտատուն պարտավոր է հատուցել </w:t>
            </w:r>
            <w:r w:rsidR="00E90125" w:rsidRPr="008E40F6">
              <w:rPr>
                <w:rFonts w:ascii="Sylfaen" w:hAnsi="Sylfaen" w:cs="Arial"/>
                <w:lang w:val="hy-AM" w:bidi="he-IL"/>
              </w:rPr>
              <w:t xml:space="preserve">նաև </w:t>
            </w:r>
            <w:r w:rsidRPr="008E40F6">
              <w:rPr>
                <w:rFonts w:ascii="Sylfaen" w:hAnsi="Sylfaen" w:cs="Arial"/>
                <w:lang w:val="hy-AM" w:bidi="he-IL"/>
              </w:rPr>
              <w:t>Կ</w:t>
            </w:r>
            <w:r w:rsidR="0004683D" w:rsidRPr="008E40F6">
              <w:rPr>
                <w:rFonts w:ascii="Sylfaen" w:hAnsi="Sylfaen" w:cs="Arial"/>
                <w:lang w:val="hy-AM" w:bidi="he-IL"/>
              </w:rPr>
              <w:t>ենտրոնի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կողմից </w:t>
            </w:r>
            <w:r w:rsidR="00733FC9" w:rsidRPr="008E40F6">
              <w:rPr>
                <w:rFonts w:ascii="Sylfaen" w:hAnsi="Sylfaen" w:cs="Arial"/>
                <w:lang w:val="hy-AM" w:bidi="he-IL"/>
              </w:rPr>
              <w:t>Դ</w:t>
            </w:r>
            <w:r w:rsidRPr="008E40F6">
              <w:rPr>
                <w:rFonts w:ascii="Sylfaen" w:hAnsi="Sylfaen" w:cs="Arial"/>
                <w:lang w:val="hy-AM" w:bidi="he-IL"/>
              </w:rPr>
              <w:t>իտարկման իրականաց</w:t>
            </w:r>
            <w:r w:rsidR="007E1230" w:rsidRPr="008E40F6">
              <w:rPr>
                <w:rFonts w:ascii="Sylfaen" w:hAnsi="Sylfaen" w:cs="Arial"/>
                <w:lang w:val="en-US" w:bidi="he-IL"/>
              </w:rPr>
              <w:t>ու</w:t>
            </w:r>
            <w:r w:rsidRPr="008E40F6">
              <w:rPr>
                <w:rFonts w:ascii="Sylfaen" w:hAnsi="Sylfaen" w:cs="Arial"/>
                <w:lang w:val="hy-AM" w:bidi="he-IL"/>
              </w:rPr>
              <w:t>մն</w:t>
            </w:r>
            <w:r w:rsidR="007E1230" w:rsidRPr="008E40F6">
              <w:rPr>
                <w:rFonts w:ascii="Sylfaen" w:hAnsi="Sylfaen" w:cs="Arial"/>
                <w:lang w:bidi="he-IL"/>
              </w:rPr>
              <w:t xml:space="preserve"> </w:t>
            </w:r>
            <w:r w:rsidR="007E1230" w:rsidRPr="008E40F6">
              <w:rPr>
                <w:rFonts w:ascii="Sylfaen" w:hAnsi="Sylfaen" w:cs="Arial"/>
                <w:lang w:val="en-US" w:bidi="he-IL"/>
              </w:rPr>
              <w:t>ապահովելու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հետ կապված  փաստացի կատարված</w:t>
            </w:r>
            <w:r w:rsidR="007E1230" w:rsidRPr="008E40F6">
              <w:rPr>
                <w:rFonts w:ascii="Sylfaen" w:hAnsi="Sylfaen" w:cs="Arial"/>
                <w:lang w:bidi="he-IL"/>
              </w:rPr>
              <w:t xml:space="preserve"> 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ծախսերը, եթե այդպիսիք եղել են` Կ</w:t>
            </w:r>
            <w:r w:rsidR="0004683D" w:rsidRPr="008E40F6">
              <w:rPr>
                <w:rFonts w:ascii="Sylfaen" w:hAnsi="Sylfaen" w:cs="Arial"/>
                <w:lang w:val="hy-AM" w:bidi="he-IL"/>
              </w:rPr>
              <w:t>ենտրոն</w:t>
            </w:r>
            <w:r w:rsidRPr="008E40F6">
              <w:rPr>
                <w:rFonts w:ascii="Sylfaen" w:hAnsi="Sylfaen" w:cs="Arial"/>
                <w:lang w:val="hy-AM" w:bidi="he-IL"/>
              </w:rPr>
              <w:t>ի կողմից դրանց վերաբերյալ հաշվ</w:t>
            </w:r>
            <w:r w:rsidR="00113405" w:rsidRPr="008E40F6">
              <w:rPr>
                <w:rFonts w:ascii="Sylfaen" w:hAnsi="Sylfaen" w:cs="Arial"/>
                <w:lang w:val="hy-AM" w:bidi="he-IL"/>
              </w:rPr>
              <w:t>արկային փաստաթուղթը կամ փոխանցման հաշիվը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ներկայացնելուց հետո՝ </w:t>
            </w:r>
            <w:r w:rsidR="005B13F0" w:rsidRPr="008E40F6">
              <w:rPr>
                <w:rFonts w:ascii="Sylfaen" w:hAnsi="Sylfaen" w:cs="Arial"/>
                <w:lang w:bidi="he-IL"/>
              </w:rPr>
              <w:t>5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աշխատանքային օրվա ընթացքում:</w:t>
            </w:r>
          </w:p>
        </w:tc>
      </w:tr>
      <w:tr w:rsidR="00E819CC" w:rsidRPr="008E40F6" w:rsidTr="00E819CC">
        <w:trPr>
          <w:trHeight w:val="609"/>
        </w:trPr>
        <w:tc>
          <w:tcPr>
            <w:tcW w:w="10137" w:type="dxa"/>
            <w:gridSpan w:val="5"/>
            <w:shd w:val="clear" w:color="auto" w:fill="auto"/>
          </w:tcPr>
          <w:p w:rsidR="00E819CC" w:rsidRPr="008E40F6" w:rsidRDefault="00E819CC" w:rsidP="003C7AA5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>Պայմանագրով սահմանված վճարումները կատարվում են Կ</w:t>
            </w:r>
            <w:r w:rsidR="0004683D" w:rsidRPr="008E40F6">
              <w:rPr>
                <w:rFonts w:ascii="Sylfaen" w:hAnsi="Sylfaen" w:cs="Arial"/>
                <w:lang w:val="hy-AM" w:bidi="he-IL"/>
              </w:rPr>
              <w:t>ենտրոնի կողմից</w:t>
            </w:r>
            <w:r w:rsidR="008A0F59" w:rsidRPr="008E40F6">
              <w:rPr>
                <w:rFonts w:ascii="Sylfaen" w:hAnsi="Sylfaen" w:cs="Arial"/>
                <w:lang w:val="hy-AM" w:bidi="he-IL"/>
              </w:rPr>
              <w:t xml:space="preserve"> Պայմանագրում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նշած բանկային հաշվին գումարի փոխանցման միջոցով:</w:t>
            </w:r>
            <w:r w:rsidR="00392FCF" w:rsidRPr="008E40F6">
              <w:rPr>
                <w:rFonts w:ascii="Sylfaen" w:hAnsi="Sylfaen" w:cs="Arial"/>
                <w:lang w:val="hy-AM" w:bidi="he-IL"/>
              </w:rPr>
              <w:t xml:space="preserve"> </w:t>
            </w:r>
          </w:p>
        </w:tc>
      </w:tr>
      <w:tr w:rsidR="00E819CC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E819CC" w:rsidRPr="008E40F6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 w:cs="Arial"/>
                <w:b/>
                <w:lang w:val="hy-AM" w:bidi="he-IL"/>
              </w:rPr>
              <w:t>ԴԻՏԱՐԿՄԱՆ ԱՐԴՅՈՒՆՔՆԵՐԻ ՀԱՆՁՆՈՒՄ-ԸՆԴՈՒՆՈՒՄԸ</w:t>
            </w:r>
          </w:p>
        </w:tc>
      </w:tr>
      <w:tr w:rsidR="00E819CC" w:rsidRPr="008E40F6" w:rsidTr="008237D7">
        <w:trPr>
          <w:trHeight w:val="465"/>
        </w:trPr>
        <w:tc>
          <w:tcPr>
            <w:tcW w:w="10137" w:type="dxa"/>
            <w:gridSpan w:val="5"/>
            <w:shd w:val="clear" w:color="auto" w:fill="auto"/>
          </w:tcPr>
          <w:p w:rsidR="00E819CC" w:rsidRPr="008E40F6" w:rsidRDefault="007A2F42" w:rsidP="00F91AD0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Sylfaen"/>
                <w:lang w:val="hy-AM"/>
              </w:rPr>
            </w:pPr>
            <w:r w:rsidRPr="008E40F6">
              <w:rPr>
                <w:rFonts w:ascii="Sylfaen" w:hAnsi="Sylfaen" w:cs="Sylfaen"/>
                <w:lang w:val="en-US"/>
              </w:rPr>
              <w:t>Դիտարկման</w:t>
            </w:r>
            <w:r w:rsidRPr="008E40F6">
              <w:rPr>
                <w:rFonts w:ascii="Sylfaen" w:hAnsi="Sylfaen" w:cs="Sylfaen"/>
              </w:rPr>
              <w:t xml:space="preserve"> </w:t>
            </w:r>
            <w:r w:rsidRPr="008E40F6">
              <w:rPr>
                <w:rFonts w:ascii="Sylfaen" w:hAnsi="Sylfaen" w:cs="Sylfaen"/>
                <w:lang w:val="en-US"/>
              </w:rPr>
              <w:t>գործընթացի</w:t>
            </w:r>
            <w:r w:rsidRPr="008E40F6">
              <w:rPr>
                <w:rFonts w:ascii="Sylfaen" w:hAnsi="Sylfaen" w:cs="Sylfaen"/>
              </w:rPr>
              <w:t xml:space="preserve"> </w:t>
            </w:r>
            <w:r w:rsidRPr="008E40F6">
              <w:rPr>
                <w:rFonts w:ascii="Sylfaen" w:hAnsi="Sylfaen" w:cs="Sylfaen"/>
                <w:lang w:val="en-US"/>
              </w:rPr>
              <w:t>ավարտին</w:t>
            </w:r>
            <w:r w:rsidRPr="008E40F6">
              <w:rPr>
                <w:rFonts w:ascii="Sylfaen" w:hAnsi="Sylfaen" w:cs="Sylfaen"/>
              </w:rPr>
              <w:t xml:space="preserve"> </w:t>
            </w:r>
            <w:r w:rsidR="00D42FBA" w:rsidRPr="008E40F6">
              <w:rPr>
                <w:rFonts w:ascii="Sylfaen" w:hAnsi="Sylfaen" w:cs="Sylfaen"/>
                <w:lang w:val="hy-AM"/>
              </w:rPr>
              <w:t xml:space="preserve">Կենտրոնի բանկային հաշվին </w:t>
            </w:r>
            <w:r w:rsidR="00D42FBA" w:rsidRPr="008E40F6">
              <w:rPr>
                <w:rFonts w:ascii="Sylfaen" w:hAnsi="Sylfaen" w:cs="Sylfaen"/>
                <w:lang w:val="en-US"/>
              </w:rPr>
              <w:t>Դիտարկման</w:t>
            </w:r>
            <w:r w:rsidR="00D42FBA" w:rsidRPr="008E40F6">
              <w:rPr>
                <w:rFonts w:ascii="Sylfaen" w:hAnsi="Sylfaen" w:cs="Sylfaen"/>
              </w:rPr>
              <w:t xml:space="preserve"> </w:t>
            </w:r>
            <w:r w:rsidR="00D42FBA" w:rsidRPr="008E40F6">
              <w:rPr>
                <w:rFonts w:ascii="Sylfaen" w:hAnsi="Sylfaen" w:cs="Sylfaen"/>
                <w:lang w:val="en-US"/>
              </w:rPr>
              <w:t>բոլոր</w:t>
            </w:r>
            <w:r w:rsidR="00D42FBA" w:rsidRPr="008E40F6">
              <w:rPr>
                <w:rFonts w:ascii="Sylfaen" w:hAnsi="Sylfaen" w:cs="Sylfaen"/>
              </w:rPr>
              <w:t xml:space="preserve"> </w:t>
            </w:r>
            <w:r w:rsidR="006C6AF6" w:rsidRPr="008E40F6">
              <w:rPr>
                <w:rFonts w:ascii="Sylfaen" w:hAnsi="Sylfaen" w:cs="Sylfaen"/>
                <w:lang w:val="en-US"/>
              </w:rPr>
              <w:t>ծախսերը</w:t>
            </w:r>
            <w:r w:rsidR="006C6AF6" w:rsidRPr="008E40F6">
              <w:rPr>
                <w:rFonts w:ascii="Sylfaen" w:hAnsi="Sylfaen" w:cs="Sylfaen"/>
              </w:rPr>
              <w:t xml:space="preserve"> </w:t>
            </w:r>
            <w:r w:rsidR="006C6AF6" w:rsidRPr="008E40F6">
              <w:rPr>
                <w:rFonts w:ascii="Sylfaen" w:hAnsi="Sylfaen" w:cs="Sylfaen"/>
                <w:lang w:val="en-US"/>
              </w:rPr>
              <w:t>կազմող</w:t>
            </w:r>
            <w:r w:rsidR="006C6AF6" w:rsidRPr="008E40F6">
              <w:rPr>
                <w:rFonts w:ascii="Sylfaen" w:hAnsi="Sylfaen" w:cs="Sylfaen"/>
              </w:rPr>
              <w:t xml:space="preserve"> </w:t>
            </w:r>
            <w:r w:rsidR="006C6AF6" w:rsidRPr="008E40F6">
              <w:rPr>
                <w:rFonts w:ascii="Sylfaen" w:hAnsi="Sylfaen" w:cs="Sylfaen"/>
                <w:lang w:val="en-US"/>
              </w:rPr>
              <w:t>գումարներ</w:t>
            </w:r>
            <w:r w:rsidR="00F91AD0" w:rsidRPr="008E40F6">
              <w:rPr>
                <w:rFonts w:ascii="Sylfaen" w:hAnsi="Sylfaen" w:cs="Sylfaen"/>
                <w:lang w:val="en-US"/>
              </w:rPr>
              <w:t>ը</w:t>
            </w:r>
            <w:r w:rsidR="006C6AF6" w:rsidRPr="008E40F6">
              <w:rPr>
                <w:rFonts w:ascii="Sylfaen" w:hAnsi="Sylfaen" w:cs="Sylfaen"/>
              </w:rPr>
              <w:t xml:space="preserve"> </w:t>
            </w:r>
            <w:r w:rsidR="006C6AF6" w:rsidRPr="008E40F6">
              <w:rPr>
                <w:rFonts w:ascii="Sylfaen" w:hAnsi="Sylfaen" w:cs="Sylfaen"/>
                <w:lang w:val="en-US"/>
              </w:rPr>
              <w:t>ստանալուց</w:t>
            </w:r>
            <w:r w:rsidR="006C6AF6" w:rsidRPr="008E40F6">
              <w:rPr>
                <w:rFonts w:ascii="Sylfaen" w:hAnsi="Sylfaen" w:cs="Sylfaen"/>
              </w:rPr>
              <w:t xml:space="preserve"> </w:t>
            </w:r>
            <w:r w:rsidR="006C6AF6" w:rsidRPr="008E40F6">
              <w:rPr>
                <w:rFonts w:ascii="Sylfaen" w:hAnsi="Sylfaen" w:cs="Sylfaen"/>
                <w:lang w:val="en-US"/>
              </w:rPr>
              <w:t>հետո</w:t>
            </w:r>
            <w:r w:rsidR="00D42FBA" w:rsidRPr="008E40F6">
              <w:rPr>
                <w:rFonts w:ascii="Sylfaen" w:hAnsi="Sylfaen" w:cs="Sylfaen"/>
              </w:rPr>
              <w:t xml:space="preserve"> </w:t>
            </w:r>
            <w:r w:rsidRPr="008E40F6">
              <w:rPr>
                <w:rFonts w:ascii="Sylfaen" w:hAnsi="Sylfaen" w:cs="Sylfaen"/>
                <w:lang w:val="hy-AM"/>
              </w:rPr>
              <w:t>Հայտատուին տրամադրվում է Դիտարկման հաշվետվությունը</w:t>
            </w:r>
            <w:r w:rsidR="00F91AD0" w:rsidRPr="008E40F6">
              <w:rPr>
                <w:rFonts w:ascii="Sylfaen" w:hAnsi="Sylfaen" w:cs="Sylfaen"/>
                <w:lang w:val="en-US"/>
              </w:rPr>
              <w:t>՝</w:t>
            </w:r>
            <w:r w:rsidR="00F91AD0" w:rsidRPr="008E40F6">
              <w:rPr>
                <w:rFonts w:ascii="Sylfaen" w:hAnsi="Sylfaen" w:cs="Sylfaen"/>
              </w:rPr>
              <w:t xml:space="preserve"> </w:t>
            </w:r>
            <w:r w:rsidR="00F91AD0" w:rsidRPr="008E40F6">
              <w:rPr>
                <w:rFonts w:ascii="Sylfaen" w:hAnsi="Sylfaen" w:cs="Sylfaen"/>
                <w:lang w:val="en-US"/>
              </w:rPr>
              <w:t>Հայաստանի</w:t>
            </w:r>
            <w:r w:rsidR="00F91AD0" w:rsidRPr="008E40F6">
              <w:rPr>
                <w:rFonts w:ascii="Sylfaen" w:hAnsi="Sylfaen" w:cs="Sylfaen"/>
              </w:rPr>
              <w:t xml:space="preserve"> </w:t>
            </w:r>
            <w:r w:rsidR="00F91AD0" w:rsidRPr="008E40F6">
              <w:rPr>
                <w:rFonts w:ascii="Sylfaen" w:hAnsi="Sylfaen" w:cs="Sylfaen"/>
                <w:lang w:val="en-US"/>
              </w:rPr>
              <w:t>Հանրապետության</w:t>
            </w:r>
            <w:r w:rsidR="00F91AD0" w:rsidRPr="008E40F6">
              <w:rPr>
                <w:rFonts w:ascii="Sylfaen" w:hAnsi="Sylfaen" w:cs="Sylfaen"/>
              </w:rPr>
              <w:t xml:space="preserve"> </w:t>
            </w:r>
            <w:r w:rsidR="00F91AD0" w:rsidRPr="008E40F6">
              <w:rPr>
                <w:rFonts w:ascii="Sylfaen" w:hAnsi="Sylfaen" w:cs="Sylfaen"/>
                <w:lang w:val="en-US"/>
              </w:rPr>
              <w:t>օրենսդրությամբ</w:t>
            </w:r>
            <w:r w:rsidR="00F91AD0" w:rsidRPr="008E40F6">
              <w:rPr>
                <w:rFonts w:ascii="Sylfaen" w:hAnsi="Sylfaen" w:cs="Sylfaen"/>
              </w:rPr>
              <w:t xml:space="preserve"> </w:t>
            </w:r>
            <w:r w:rsidR="00F91AD0" w:rsidRPr="008E40F6">
              <w:rPr>
                <w:rFonts w:ascii="Sylfaen" w:hAnsi="Sylfaen" w:cs="Sylfaen"/>
                <w:lang w:val="en-US"/>
              </w:rPr>
              <w:t>սահմանված</w:t>
            </w:r>
            <w:r w:rsidR="00F91AD0" w:rsidRPr="008E40F6">
              <w:rPr>
                <w:rFonts w:ascii="Sylfaen" w:hAnsi="Sylfaen" w:cs="Sylfaen"/>
              </w:rPr>
              <w:t xml:space="preserve"> </w:t>
            </w:r>
            <w:r w:rsidR="00F91AD0" w:rsidRPr="008E40F6">
              <w:rPr>
                <w:rFonts w:ascii="Sylfaen" w:hAnsi="Sylfaen" w:cs="Sylfaen"/>
                <w:lang w:val="en-US"/>
              </w:rPr>
              <w:t>կարգով</w:t>
            </w:r>
            <w:r w:rsidR="00D42FBA" w:rsidRPr="008E40F6">
              <w:rPr>
                <w:rFonts w:ascii="Sylfaen" w:hAnsi="Sylfaen" w:cs="Sylfaen"/>
              </w:rPr>
              <w:t>,</w:t>
            </w:r>
            <w:r w:rsidR="00100AC4" w:rsidRPr="008E40F6">
              <w:rPr>
                <w:rFonts w:ascii="Sylfaen" w:hAnsi="Sylfaen" w:cs="Sylfaen"/>
              </w:rPr>
              <w:t xml:space="preserve">  </w:t>
            </w:r>
            <w:r w:rsidR="00100AC4" w:rsidRPr="008E40F6">
              <w:rPr>
                <w:rFonts w:ascii="Sylfaen" w:hAnsi="Sylfaen" w:cs="Sylfaen"/>
                <w:lang w:val="en-US"/>
              </w:rPr>
              <w:t>և</w:t>
            </w:r>
            <w:r w:rsidR="00100AC4" w:rsidRPr="008E40F6">
              <w:rPr>
                <w:rFonts w:ascii="Sylfaen" w:hAnsi="Sylfaen" w:cs="Sylfaen"/>
              </w:rPr>
              <w:t xml:space="preserve"> </w:t>
            </w:r>
            <w:r w:rsidR="00C34F8E" w:rsidRPr="008E40F6">
              <w:rPr>
                <w:rFonts w:ascii="Sylfaen" w:hAnsi="Sylfaen" w:cs="Sylfaen"/>
              </w:rPr>
              <w:t xml:space="preserve"> </w:t>
            </w:r>
            <w:r w:rsidR="00C34F8E" w:rsidRPr="008E40F6">
              <w:rPr>
                <w:rFonts w:ascii="Sylfaen" w:hAnsi="Sylfaen" w:cs="Sylfaen"/>
                <w:lang w:val="en-US"/>
              </w:rPr>
              <w:t>դուրս</w:t>
            </w:r>
            <w:r w:rsidR="00C34F8E" w:rsidRPr="008E40F6">
              <w:rPr>
                <w:rFonts w:ascii="Sylfaen" w:hAnsi="Sylfaen" w:cs="Sylfaen"/>
              </w:rPr>
              <w:t xml:space="preserve"> </w:t>
            </w:r>
            <w:r w:rsidR="00C34F8E" w:rsidRPr="008E40F6">
              <w:rPr>
                <w:rFonts w:ascii="Sylfaen" w:hAnsi="Sylfaen" w:cs="Sylfaen"/>
                <w:lang w:val="en-US"/>
              </w:rPr>
              <w:t>է</w:t>
            </w:r>
            <w:r w:rsidR="00C34F8E" w:rsidRPr="008E40F6">
              <w:rPr>
                <w:rFonts w:ascii="Sylfaen" w:hAnsi="Sylfaen" w:cs="Sylfaen"/>
              </w:rPr>
              <w:t xml:space="preserve"> </w:t>
            </w:r>
            <w:r w:rsidR="00C34F8E" w:rsidRPr="008E40F6">
              <w:rPr>
                <w:rFonts w:ascii="Sylfaen" w:hAnsi="Sylfaen" w:cs="Sylfaen"/>
                <w:lang w:val="en-US"/>
              </w:rPr>
              <w:t>գրվում</w:t>
            </w:r>
            <w:r w:rsidR="00C34F8E" w:rsidRPr="008E40F6">
              <w:rPr>
                <w:rFonts w:ascii="Sylfaen" w:hAnsi="Sylfaen" w:cs="Sylfaen"/>
              </w:rPr>
              <w:t xml:space="preserve"> </w:t>
            </w:r>
            <w:r w:rsidR="00C34F8E" w:rsidRPr="008E40F6">
              <w:rPr>
                <w:rFonts w:ascii="Sylfaen" w:hAnsi="Sylfaen" w:cs="Sylfaen"/>
                <w:lang w:val="en-US"/>
              </w:rPr>
              <w:t>հարկային</w:t>
            </w:r>
            <w:r w:rsidR="00C34F8E" w:rsidRPr="008E40F6">
              <w:rPr>
                <w:rFonts w:ascii="Sylfaen" w:hAnsi="Sylfaen" w:cs="Sylfaen"/>
              </w:rPr>
              <w:t xml:space="preserve"> </w:t>
            </w:r>
            <w:r w:rsidR="00C34F8E" w:rsidRPr="008E40F6">
              <w:rPr>
                <w:rFonts w:ascii="Sylfaen" w:hAnsi="Sylfaen" w:cs="Sylfaen"/>
                <w:lang w:val="en-US"/>
              </w:rPr>
              <w:t>հաշիվ</w:t>
            </w:r>
            <w:r w:rsidR="00C34F8E" w:rsidRPr="008E40F6">
              <w:rPr>
                <w:rFonts w:ascii="Sylfaen" w:hAnsi="Sylfaen" w:cs="Sylfaen"/>
                <w:lang w:val="hy-AM"/>
              </w:rPr>
              <w:t>:</w:t>
            </w:r>
          </w:p>
        </w:tc>
      </w:tr>
      <w:tr w:rsidR="007A2F42" w:rsidRPr="008E40F6" w:rsidTr="008237D7">
        <w:trPr>
          <w:trHeight w:val="465"/>
        </w:trPr>
        <w:tc>
          <w:tcPr>
            <w:tcW w:w="10137" w:type="dxa"/>
            <w:gridSpan w:val="5"/>
            <w:shd w:val="clear" w:color="auto" w:fill="auto"/>
          </w:tcPr>
          <w:p w:rsidR="007A2F42" w:rsidRPr="008E40F6" w:rsidRDefault="005B13F0" w:rsidP="00B00663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Sylfaen"/>
              </w:rPr>
            </w:pPr>
            <w:r w:rsidRPr="008E40F6">
              <w:rPr>
                <w:rFonts w:ascii="Sylfaen" w:hAnsi="Sylfaen" w:cs="Sylfaen"/>
                <w:lang w:val="hy-AM"/>
              </w:rPr>
              <w:t>Հայտատուի կողմից գրավոր առարկությունների վերաբերյալ համաձայնությ</w:t>
            </w:r>
            <w:r w:rsidR="00B00663" w:rsidRPr="008E40F6">
              <w:rPr>
                <w:rFonts w:ascii="Sylfaen" w:hAnsi="Sylfaen" w:cs="Sylfaen"/>
                <w:lang w:val="en-US"/>
              </w:rPr>
              <w:t>ու</w:t>
            </w:r>
            <w:r w:rsidRPr="008E40F6">
              <w:rPr>
                <w:rFonts w:ascii="Sylfaen" w:hAnsi="Sylfaen" w:cs="Sylfaen"/>
                <w:lang w:val="hy-AM"/>
              </w:rPr>
              <w:t xml:space="preserve">ն ձեռք չբերելու դեպքում վեճը լուծվում է Պայմանագրով և </w:t>
            </w:r>
            <w:r w:rsidR="004B39A4" w:rsidRPr="008E40F6">
              <w:rPr>
                <w:rFonts w:ascii="Sylfaen" w:hAnsi="Sylfaen" w:cs="Sylfaen"/>
                <w:lang w:val="en-US"/>
              </w:rPr>
              <w:t>Հայաստանի</w:t>
            </w:r>
            <w:r w:rsidR="004B39A4" w:rsidRPr="008E40F6">
              <w:rPr>
                <w:rFonts w:ascii="Sylfaen" w:hAnsi="Sylfaen" w:cs="Sylfaen"/>
              </w:rPr>
              <w:t xml:space="preserve"> </w:t>
            </w:r>
            <w:r w:rsidR="004B39A4" w:rsidRPr="008E40F6">
              <w:rPr>
                <w:rFonts w:ascii="Sylfaen" w:hAnsi="Sylfaen" w:cs="Sylfaen"/>
                <w:lang w:val="en-US"/>
              </w:rPr>
              <w:t>Հանրապետության</w:t>
            </w:r>
            <w:r w:rsidRPr="008E40F6">
              <w:rPr>
                <w:rFonts w:ascii="Sylfaen" w:hAnsi="Sylfaen" w:cs="Sylfaen"/>
                <w:lang w:val="hy-AM"/>
              </w:rPr>
              <w:t xml:space="preserve"> օրենսդրությամբ սահմանված կարգով:</w:t>
            </w:r>
          </w:p>
        </w:tc>
      </w:tr>
      <w:tr w:rsidR="00E819CC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E819CC" w:rsidRPr="008E40F6" w:rsidRDefault="00E819CC" w:rsidP="0045486E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Sylfaen" w:hAnsi="Sylfaen" w:cs="Arial"/>
                <w:b/>
                <w:lang w:val="hy-AM" w:bidi="he-IL"/>
              </w:rPr>
            </w:pPr>
            <w:r w:rsidRPr="008E40F6">
              <w:rPr>
                <w:rFonts w:ascii="Sylfaen" w:hAnsi="Sylfaen" w:cs="Arial"/>
                <w:b/>
                <w:lang w:val="hy-AM" w:bidi="he-IL"/>
              </w:rPr>
              <w:t>ՊԱՅՄԱՆԱԳՐԻ ԺԱՄԿԵՏԸ ԵՎ ԼՈՒԾՈՒՄԸ</w:t>
            </w:r>
          </w:p>
        </w:tc>
      </w:tr>
      <w:tr w:rsidR="00E819CC" w:rsidRPr="008E40F6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8E40F6" w:rsidRDefault="00B16EE4" w:rsidP="0063568F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Sylfaen" w:hAnsi="Sylfaen" w:cs="Tahoma"/>
                <w:lang w:val="hy-AM"/>
              </w:rPr>
            </w:pPr>
            <w:r w:rsidRPr="008E40F6">
              <w:rPr>
                <w:rFonts w:ascii="Sylfaen" w:hAnsi="Sylfaen" w:cs="Tahoma"/>
                <w:lang w:val="en-US"/>
              </w:rPr>
              <w:t>Պայմանագիրը</w:t>
            </w:r>
            <w:r w:rsidRPr="008E40F6">
              <w:rPr>
                <w:rFonts w:ascii="Sylfaen" w:hAnsi="Sylfaen" w:cs="Tahoma"/>
              </w:rPr>
              <w:t xml:space="preserve"> </w:t>
            </w:r>
            <w:r w:rsidRPr="008E40F6">
              <w:rPr>
                <w:rFonts w:ascii="Sylfaen" w:hAnsi="Sylfaen" w:cs="Tahoma"/>
                <w:lang w:val="en-US"/>
              </w:rPr>
              <w:t>կնքվում</w:t>
            </w:r>
            <w:r w:rsidRPr="008E40F6">
              <w:rPr>
                <w:rFonts w:ascii="Sylfaen" w:hAnsi="Sylfaen" w:cs="Tahoma"/>
              </w:rPr>
              <w:t xml:space="preserve"> </w:t>
            </w:r>
            <w:r w:rsidRPr="008E40F6">
              <w:rPr>
                <w:rFonts w:ascii="Sylfaen" w:hAnsi="Sylfaen" w:cs="Tahoma"/>
                <w:lang w:val="en-US"/>
              </w:rPr>
              <w:t>է</w:t>
            </w:r>
            <w:r w:rsidRPr="008E40F6">
              <w:rPr>
                <w:rFonts w:ascii="Sylfaen" w:hAnsi="Sylfaen" w:cs="Tahoma"/>
              </w:rPr>
              <w:t xml:space="preserve"> </w:t>
            </w:r>
            <w:r w:rsidRPr="008E40F6">
              <w:rPr>
                <w:rFonts w:ascii="Sylfaen" w:hAnsi="Sylfaen" w:cs="Tahoma"/>
                <w:lang w:val="en-US"/>
              </w:rPr>
              <w:t>անորոշ</w:t>
            </w:r>
            <w:r w:rsidRPr="008E40F6">
              <w:rPr>
                <w:rFonts w:ascii="Sylfaen" w:hAnsi="Sylfaen" w:cs="Tahoma"/>
              </w:rPr>
              <w:t xml:space="preserve"> </w:t>
            </w:r>
            <w:r w:rsidRPr="008E40F6">
              <w:rPr>
                <w:rFonts w:ascii="Sylfaen" w:hAnsi="Sylfaen" w:cs="Tahoma"/>
                <w:lang w:val="en-US"/>
              </w:rPr>
              <w:t>ժամկետով</w:t>
            </w:r>
            <w:r w:rsidRPr="008E40F6">
              <w:rPr>
                <w:rFonts w:ascii="Sylfaen" w:hAnsi="Sylfaen" w:cs="Tahoma"/>
              </w:rPr>
              <w:t xml:space="preserve">: </w:t>
            </w:r>
            <w:r w:rsidR="00E819CC" w:rsidRPr="008E40F6">
              <w:rPr>
                <w:rFonts w:ascii="Sylfaen" w:hAnsi="Sylfaen" w:cs="Tahoma"/>
                <w:lang w:val="hy-AM"/>
              </w:rPr>
              <w:t xml:space="preserve">Պայմանագիրը և Հավելվածը ուժի մեջ են մտնում երկկողմանի ստորագրման   պահից և գործում </w:t>
            </w:r>
            <w:r w:rsidR="0063568F" w:rsidRPr="008E40F6">
              <w:rPr>
                <w:rFonts w:ascii="Sylfaen" w:hAnsi="Sylfaen" w:cs="Tahoma"/>
                <w:lang w:val="en-US"/>
              </w:rPr>
              <w:t>են</w:t>
            </w:r>
            <w:r w:rsidR="00E819CC" w:rsidRPr="008E40F6">
              <w:rPr>
                <w:rFonts w:ascii="Sylfaen" w:hAnsi="Sylfaen" w:cs="Tahoma"/>
                <w:lang w:val="hy-AM"/>
              </w:rPr>
              <w:t xml:space="preserve"> մինչ դրանցով սահմանված պարտավորությունների ամբողջական և պատշաճ կատարումը:</w:t>
            </w:r>
          </w:p>
        </w:tc>
      </w:tr>
      <w:tr w:rsidR="00E819CC" w:rsidRPr="008E40F6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8E40F6" w:rsidRDefault="00E819CC" w:rsidP="009F42B9">
            <w:pPr>
              <w:pStyle w:val="ListParagraph"/>
              <w:numPr>
                <w:ilvl w:val="1"/>
                <w:numId w:val="5"/>
              </w:numPr>
              <w:tabs>
                <w:tab w:val="left" w:pos="870"/>
                <w:tab w:val="left" w:pos="1020"/>
              </w:tabs>
              <w:spacing w:after="80"/>
              <w:ind w:left="851" w:hanging="491"/>
              <w:jc w:val="both"/>
              <w:rPr>
                <w:rFonts w:ascii="Sylfaen" w:hAnsi="Sylfaen" w:cs="Tahoma"/>
                <w:lang w:val="hy-AM"/>
              </w:rPr>
            </w:pPr>
            <w:r w:rsidRPr="008E40F6">
              <w:rPr>
                <w:rFonts w:ascii="Sylfaen" w:hAnsi="Sylfaen" w:cs="Tahoma"/>
                <w:lang w:val="hy-AM"/>
              </w:rPr>
              <w:t xml:space="preserve">Պայմանագիրը կարող է լուծվել Կողմերի փոխադարձ համաձայնությամբ, ինչպես նաև </w:t>
            </w:r>
            <w:r w:rsidR="004B39A4" w:rsidRPr="008E40F6">
              <w:rPr>
                <w:rFonts w:ascii="Sylfaen" w:hAnsi="Sylfaen" w:cs="Sylfaen"/>
                <w:lang w:val="en-US"/>
              </w:rPr>
              <w:t>Հայաստանի</w:t>
            </w:r>
            <w:r w:rsidR="004B39A4" w:rsidRPr="008E40F6">
              <w:rPr>
                <w:rFonts w:ascii="Sylfaen" w:hAnsi="Sylfaen" w:cs="Sylfaen"/>
              </w:rPr>
              <w:t xml:space="preserve"> </w:t>
            </w:r>
            <w:r w:rsidR="004B39A4" w:rsidRPr="008E40F6">
              <w:rPr>
                <w:rFonts w:ascii="Sylfaen" w:hAnsi="Sylfaen" w:cs="Sylfaen"/>
                <w:lang w:val="en-US"/>
              </w:rPr>
              <w:t>Հանրապետության</w:t>
            </w:r>
            <w:r w:rsidRPr="008E40F6">
              <w:rPr>
                <w:rFonts w:ascii="Sylfaen" w:hAnsi="Sylfaen" w:cs="Tahoma"/>
                <w:lang w:val="hy-AM"/>
              </w:rPr>
              <w:t xml:space="preserve"> օրենսդրությամբ սահմանված կարգով:</w:t>
            </w:r>
          </w:p>
        </w:tc>
      </w:tr>
      <w:tr w:rsidR="00E819CC" w:rsidRPr="008E40F6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8E40F6" w:rsidRDefault="00E819CC" w:rsidP="000C0EF7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Sylfaen" w:hAnsi="Sylfaen" w:cs="Tahoma"/>
                <w:lang w:val="hy-AM"/>
              </w:rPr>
            </w:pPr>
            <w:r w:rsidRPr="008E40F6">
              <w:rPr>
                <w:rFonts w:ascii="Sylfaen" w:hAnsi="Sylfaen" w:cs="Tahoma"/>
                <w:lang w:val="hy-AM"/>
              </w:rPr>
              <w:t>Հայտ</w:t>
            </w:r>
            <w:r w:rsidRPr="008E40F6">
              <w:rPr>
                <w:rFonts w:ascii="Sylfaen" w:hAnsi="Sylfaen" w:cs="Arial"/>
                <w:color w:val="000000"/>
                <w:lang w:val="hy-AM"/>
              </w:rPr>
              <w:t>ատուն իրավունք ունի միակողմանի վաղաժամկետ լուծել Պայմանագիրը՝ Կ</w:t>
            </w:r>
            <w:r w:rsidR="0004683D" w:rsidRPr="008E40F6">
              <w:rPr>
                <w:rFonts w:ascii="Sylfaen" w:hAnsi="Sylfaen" w:cs="Arial"/>
                <w:color w:val="000000"/>
                <w:lang w:val="hy-AM"/>
              </w:rPr>
              <w:t>ե</w:t>
            </w:r>
            <w:r w:rsidRPr="008E40F6">
              <w:rPr>
                <w:rFonts w:ascii="Sylfaen" w:hAnsi="Sylfaen" w:cs="Arial"/>
                <w:color w:val="000000"/>
                <w:lang w:val="hy-AM"/>
              </w:rPr>
              <w:t>ն</w:t>
            </w:r>
            <w:r w:rsidR="0004683D" w:rsidRPr="008E40F6">
              <w:rPr>
                <w:rFonts w:ascii="Sylfaen" w:hAnsi="Sylfaen" w:cs="Arial"/>
                <w:color w:val="000000"/>
                <w:lang w:val="hy-AM"/>
              </w:rPr>
              <w:t>տրոնին</w:t>
            </w:r>
            <w:r w:rsidRPr="008E40F6">
              <w:rPr>
                <w:rFonts w:ascii="Sylfaen" w:hAnsi="Sylfaen" w:cs="Arial"/>
                <w:color w:val="000000"/>
                <w:lang w:val="hy-AM"/>
              </w:rPr>
              <w:t xml:space="preserve"> փ</w:t>
            </w:r>
            <w:r w:rsidR="0004683D" w:rsidRPr="008E40F6">
              <w:rPr>
                <w:rFonts w:ascii="Sylfaen" w:hAnsi="Sylfaen" w:cs="Arial"/>
                <w:color w:val="000000"/>
                <w:lang w:val="hy-AM"/>
              </w:rPr>
              <w:t>ո</w:t>
            </w:r>
            <w:r w:rsidRPr="008E40F6">
              <w:rPr>
                <w:rFonts w:ascii="Sylfaen" w:hAnsi="Sylfaen" w:cs="Arial"/>
                <w:color w:val="000000"/>
                <w:lang w:val="hy-AM"/>
              </w:rPr>
              <w:t>խհատուցելով Դ</w:t>
            </w:r>
            <w:r w:rsidR="000C0EF7" w:rsidRPr="008E40F6">
              <w:rPr>
                <w:rFonts w:ascii="Sylfaen" w:hAnsi="Sylfaen" w:cs="Arial"/>
                <w:color w:val="000000"/>
                <w:lang w:val="hy-AM"/>
              </w:rPr>
              <w:t>իտարկման ծախսերն ամբողջությամբ</w:t>
            </w:r>
            <w:r w:rsidR="000C0EF7" w:rsidRPr="008E40F6">
              <w:rPr>
                <w:rFonts w:ascii="Sylfaen" w:hAnsi="Sylfaen" w:cs="Arial"/>
                <w:color w:val="000000"/>
              </w:rPr>
              <w:t xml:space="preserve">: </w:t>
            </w:r>
            <w:r w:rsidRPr="008E40F6">
              <w:rPr>
                <w:rFonts w:ascii="Sylfaen" w:hAnsi="Sylfaen" w:cs="Arial"/>
                <w:color w:val="000000"/>
                <w:lang w:val="hy-AM"/>
              </w:rPr>
              <w:t xml:space="preserve">Դիտարկման </w:t>
            </w:r>
            <w:r w:rsidR="007201A7" w:rsidRPr="008E40F6">
              <w:rPr>
                <w:rFonts w:ascii="Sylfaen" w:hAnsi="Sylfaen" w:cs="Arial"/>
                <w:color w:val="000000"/>
                <w:lang w:val="en-US"/>
              </w:rPr>
              <w:t>վարձը</w:t>
            </w:r>
            <w:r w:rsidRPr="008E40F6">
              <w:rPr>
                <w:rFonts w:ascii="Sylfaen" w:hAnsi="Sylfaen" w:cs="Arial"/>
                <w:color w:val="000000"/>
                <w:lang w:val="hy-AM"/>
              </w:rPr>
              <w:t xml:space="preserve"> ենթակա չէ վերադարձման:</w:t>
            </w:r>
            <w:r w:rsidRPr="008E40F6">
              <w:rPr>
                <w:rFonts w:ascii="Sylfaen" w:hAnsi="Sylfaen" w:cs="Courier New"/>
                <w:color w:val="000000"/>
                <w:lang w:val="hy-AM"/>
              </w:rPr>
              <w:t> </w:t>
            </w:r>
            <w:r w:rsidRPr="008E40F6">
              <w:rPr>
                <w:rFonts w:ascii="Sylfaen" w:hAnsi="Sylfaen" w:cs="Tahoma"/>
                <w:lang w:val="hy-AM"/>
              </w:rPr>
              <w:t>Հավելվածով սույն կետից տարբերվող պայմաններ սահմանված լինելու դեպքում գործում են Հավելվածով սահմանված պայմանները:</w:t>
            </w:r>
          </w:p>
        </w:tc>
      </w:tr>
      <w:tr w:rsidR="00416ADF" w:rsidRPr="008E40F6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416ADF" w:rsidRPr="008E40F6" w:rsidRDefault="00416ADF" w:rsidP="00D852ED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Sylfaen" w:hAnsi="Sylfaen" w:cs="Tahoma"/>
                <w:lang w:val="hy-AM"/>
              </w:rPr>
            </w:pPr>
            <w:r w:rsidRPr="008E40F6">
              <w:rPr>
                <w:rFonts w:ascii="Sylfaen" w:hAnsi="Sylfaen" w:cs="Tahoma"/>
                <w:lang w:val="hy-AM"/>
              </w:rPr>
              <w:t>Կ</w:t>
            </w:r>
            <w:r w:rsidR="0004683D" w:rsidRPr="008E40F6">
              <w:rPr>
                <w:rFonts w:ascii="Sylfaen" w:hAnsi="Sylfaen" w:cs="Tahoma"/>
                <w:lang w:val="hy-AM"/>
              </w:rPr>
              <w:t>ենտրոնը</w:t>
            </w:r>
            <w:r w:rsidRPr="008E40F6">
              <w:rPr>
                <w:rFonts w:ascii="Sylfaen" w:hAnsi="Sylfaen" w:cs="Tahoma"/>
                <w:lang w:val="hy-AM"/>
              </w:rPr>
              <w:t xml:space="preserve"> իրավունք ունի միակողմանի վաղաժամկետ</w:t>
            </w:r>
            <w:r w:rsidR="00BC3241" w:rsidRPr="008E40F6">
              <w:rPr>
                <w:rFonts w:ascii="Sylfaen" w:hAnsi="Sylfaen" w:cs="Tahoma"/>
                <w:lang w:val="hy-AM"/>
              </w:rPr>
              <w:t xml:space="preserve"> լուծել Պայմանագիրը՝</w:t>
            </w:r>
            <w:r w:rsidR="000568C0" w:rsidRPr="008E40F6">
              <w:rPr>
                <w:rFonts w:ascii="Sylfaen" w:hAnsi="Sylfaen" w:cs="Tahoma"/>
                <w:lang w:val="hy-AM"/>
              </w:rPr>
              <w:t xml:space="preserve"> </w:t>
            </w:r>
            <w:r w:rsidR="0029462A" w:rsidRPr="008E40F6">
              <w:rPr>
                <w:rFonts w:ascii="Sylfaen" w:hAnsi="Sylfaen" w:cs="Tahoma"/>
                <w:lang w:val="hy-AM"/>
              </w:rPr>
              <w:t xml:space="preserve">Հավելվածում նշված </w:t>
            </w:r>
            <w:r w:rsidR="000568C0" w:rsidRPr="008E40F6">
              <w:rPr>
                <w:rFonts w:ascii="Sylfaen" w:hAnsi="Sylfaen" w:cs="Tahoma"/>
                <w:lang w:val="hy-AM"/>
              </w:rPr>
              <w:t>դիտարկման</w:t>
            </w:r>
            <w:r w:rsidR="00BC3241" w:rsidRPr="008E40F6">
              <w:rPr>
                <w:rFonts w:ascii="Sylfaen" w:hAnsi="Sylfaen" w:cs="Tahoma"/>
                <w:lang w:val="hy-AM"/>
              </w:rPr>
              <w:t xml:space="preserve"> </w:t>
            </w:r>
            <w:r w:rsidR="00113405" w:rsidRPr="008E40F6">
              <w:rPr>
                <w:rFonts w:ascii="Sylfaen" w:hAnsi="Sylfaen" w:cs="Tahoma"/>
                <w:lang w:val="hy-AM"/>
              </w:rPr>
              <w:t>իրականացման ժամկետից առնվազն մեկ ամ</w:t>
            </w:r>
            <w:r w:rsidR="00556996" w:rsidRPr="008E40F6">
              <w:rPr>
                <w:rFonts w:ascii="Sylfaen" w:hAnsi="Sylfaen" w:cs="Tahoma"/>
                <w:lang w:val="hy-AM"/>
              </w:rPr>
              <w:t>ի</w:t>
            </w:r>
            <w:r w:rsidR="00113405" w:rsidRPr="008E40F6">
              <w:rPr>
                <w:rFonts w:ascii="Sylfaen" w:hAnsi="Sylfaen" w:cs="Tahoma"/>
                <w:lang w:val="hy-AM"/>
              </w:rPr>
              <w:t xml:space="preserve">ս առաջ </w:t>
            </w:r>
            <w:r w:rsidR="00BC3241" w:rsidRPr="008E40F6">
              <w:rPr>
                <w:rFonts w:ascii="Sylfaen" w:hAnsi="Sylfaen" w:cs="Tahoma"/>
                <w:lang w:val="hy-AM"/>
              </w:rPr>
              <w:t xml:space="preserve"> Հայտատուի կողմից կանխավճարը չփոխանցելու</w:t>
            </w:r>
            <w:r w:rsidR="00D852ED" w:rsidRPr="008E40F6">
              <w:rPr>
                <w:rFonts w:ascii="Sylfaen" w:hAnsi="Sylfaen" w:cs="Tahoma"/>
              </w:rPr>
              <w:t xml:space="preserve"> </w:t>
            </w:r>
            <w:r w:rsidR="00BC3241" w:rsidRPr="008E40F6">
              <w:rPr>
                <w:rFonts w:ascii="Sylfaen" w:hAnsi="Sylfaen" w:cs="Tahoma"/>
                <w:lang w:val="hy-AM"/>
              </w:rPr>
              <w:t>դեպքում:</w:t>
            </w:r>
          </w:p>
        </w:tc>
      </w:tr>
      <w:tr w:rsidR="00E819CC" w:rsidRPr="008E40F6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8E40F6" w:rsidRDefault="00E819CC" w:rsidP="000E3AD5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b/>
                <w:lang w:val="hy-AM" w:bidi="he-IL"/>
              </w:rPr>
            </w:pPr>
            <w:r w:rsidRPr="008E40F6">
              <w:rPr>
                <w:rFonts w:ascii="Sylfaen" w:hAnsi="Sylfaen" w:cs="Tahoma"/>
                <w:lang w:val="hy-AM"/>
              </w:rPr>
              <w:lastRenderedPageBreak/>
              <w:t xml:space="preserve">Պայմանագրով սահմանված կարգով և ժամկետներում Հայտատուի կողմից </w:t>
            </w:r>
            <w:r w:rsidR="005E5312" w:rsidRPr="008E40F6">
              <w:rPr>
                <w:rFonts w:ascii="Sylfaen" w:hAnsi="Sylfaen" w:cs="Tahoma"/>
              </w:rPr>
              <w:t xml:space="preserve"> </w:t>
            </w:r>
            <w:r w:rsidR="005E5312" w:rsidRPr="008E40F6">
              <w:rPr>
                <w:rFonts w:ascii="Sylfaen" w:hAnsi="Sylfaen" w:cs="Tahoma"/>
                <w:lang w:val="en-US"/>
              </w:rPr>
              <w:t>Դիտարկման</w:t>
            </w:r>
            <w:r w:rsidR="005E5312" w:rsidRPr="008E40F6">
              <w:rPr>
                <w:rFonts w:ascii="Sylfaen" w:hAnsi="Sylfaen" w:cs="Tahoma"/>
              </w:rPr>
              <w:t xml:space="preserve"> </w:t>
            </w:r>
            <w:r w:rsidR="00D852ED" w:rsidRPr="008E40F6">
              <w:rPr>
                <w:rFonts w:ascii="Sylfaen" w:hAnsi="Sylfaen" w:cs="Tahoma"/>
                <w:lang w:val="en-US"/>
              </w:rPr>
              <w:t>ծախսերը</w:t>
            </w:r>
            <w:r w:rsidRPr="008E40F6">
              <w:rPr>
                <w:rFonts w:ascii="Sylfaen" w:hAnsi="Sylfaen" w:cs="Tahoma"/>
                <w:lang w:val="hy-AM"/>
              </w:rPr>
              <w:t xml:space="preserve"> չ</w:t>
            </w:r>
            <w:r w:rsidR="00D852ED" w:rsidRPr="008E40F6">
              <w:rPr>
                <w:rFonts w:ascii="Sylfaen" w:hAnsi="Sylfaen" w:cs="Tahoma"/>
                <w:lang w:val="en-US"/>
              </w:rPr>
              <w:t>փոխհատուցելու</w:t>
            </w:r>
            <w:r w:rsidRPr="008E40F6">
              <w:rPr>
                <w:rFonts w:ascii="Sylfaen" w:hAnsi="Sylfaen" w:cs="Tahoma"/>
                <w:lang w:val="hy-AM"/>
              </w:rPr>
              <w:t xml:space="preserve"> կամ </w:t>
            </w:r>
            <w:r w:rsidR="000E3AD5" w:rsidRPr="008E40F6">
              <w:rPr>
                <w:rFonts w:ascii="Sylfaen" w:hAnsi="Sylfaen" w:cs="Tahoma"/>
                <w:lang w:val="en-US"/>
              </w:rPr>
              <w:t>վճարումները</w:t>
            </w:r>
            <w:r w:rsidR="000E3AD5" w:rsidRPr="008E40F6">
              <w:rPr>
                <w:rFonts w:ascii="Sylfaen" w:hAnsi="Sylfaen" w:cs="Tahoma"/>
              </w:rPr>
              <w:t xml:space="preserve"> </w:t>
            </w:r>
            <w:r w:rsidR="000E3AD5" w:rsidRPr="008E40F6">
              <w:rPr>
                <w:rFonts w:ascii="Sylfaen" w:hAnsi="Sylfaen" w:cs="Tahoma"/>
                <w:lang w:val="hy-AM"/>
              </w:rPr>
              <w:t xml:space="preserve">ոչ </w:t>
            </w:r>
            <w:r w:rsidRPr="008E40F6">
              <w:rPr>
                <w:rFonts w:ascii="Sylfaen" w:hAnsi="Sylfaen" w:cs="Tahoma"/>
                <w:lang w:val="hy-AM"/>
              </w:rPr>
              <w:t>պատշաճ կատարելու դեպքում Կ</w:t>
            </w:r>
            <w:r w:rsidR="00BC3241" w:rsidRPr="008E40F6">
              <w:rPr>
                <w:rFonts w:ascii="Sylfaen" w:hAnsi="Sylfaen" w:cs="Tahoma"/>
                <w:lang w:val="hy-AM"/>
              </w:rPr>
              <w:t>ենտրոն</w:t>
            </w:r>
            <w:r w:rsidRPr="008E40F6">
              <w:rPr>
                <w:rFonts w:ascii="Sylfaen" w:hAnsi="Sylfaen" w:cs="Tahoma"/>
                <w:lang w:val="hy-AM"/>
              </w:rPr>
              <w:t xml:space="preserve">ն իրավունք ունի միակողմանի, առանց ծանուցման դադարեցնել Պայմանագիրը` պահանջելով </w:t>
            </w:r>
            <w:r w:rsidR="00BC3241" w:rsidRPr="008E40F6">
              <w:rPr>
                <w:rFonts w:ascii="Sylfaen" w:hAnsi="Sylfaen" w:cs="Tahoma"/>
                <w:lang w:val="hy-AM"/>
              </w:rPr>
              <w:t>Հայտատուից</w:t>
            </w:r>
            <w:r w:rsidRPr="008E40F6">
              <w:rPr>
                <w:rFonts w:ascii="Sylfaen" w:hAnsi="Sylfaen" w:cs="Tahoma"/>
                <w:lang w:val="hy-AM"/>
              </w:rPr>
              <w:t xml:space="preserve"> փոխհատուցել փաստացի կատարված ծախսերը, ինչպես նաև չվերադարձնել Հայտատուի կողմից արդեն իսկ կատարված վճարումները:</w:t>
            </w:r>
          </w:p>
        </w:tc>
      </w:tr>
      <w:tr w:rsidR="00E819CC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E819CC" w:rsidRPr="008E40F6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Sylfaen" w:hAnsi="Sylfaen" w:cs="Arial"/>
                <w:b/>
                <w:lang w:val="hy-AM" w:bidi="he-IL"/>
              </w:rPr>
            </w:pPr>
            <w:r w:rsidRPr="008E40F6">
              <w:rPr>
                <w:rFonts w:ascii="Sylfaen" w:hAnsi="Sylfaen" w:cs="Arial"/>
                <w:b/>
                <w:lang w:val="hy-AM" w:bidi="he-IL"/>
              </w:rPr>
              <w:t>ԿՈՂՄԵՐԻ ՊԱՏԱՍԽԱՆԱՏՎՈՒԹՅՈՒՆԸ</w:t>
            </w:r>
          </w:p>
        </w:tc>
      </w:tr>
      <w:tr w:rsidR="00E819CC" w:rsidRPr="008E40F6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8E40F6" w:rsidRDefault="00E819CC" w:rsidP="008A0F59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b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>Կ</w:t>
            </w:r>
            <w:r w:rsidR="0004683D" w:rsidRPr="008E40F6">
              <w:rPr>
                <w:rFonts w:ascii="Sylfaen" w:hAnsi="Sylfaen" w:cs="Arial"/>
                <w:lang w:val="hy-AM" w:bidi="he-IL"/>
              </w:rPr>
              <w:t>ենտրոնը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պատասխանատվություն է կրում Դիտարկման ոչ պատշաճ կերպով իրականացման համար: </w:t>
            </w:r>
          </w:p>
        </w:tc>
      </w:tr>
      <w:tr w:rsidR="00E819CC" w:rsidRPr="008E40F6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8E40F6" w:rsidRDefault="00E819CC" w:rsidP="003979EA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b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>Կ</w:t>
            </w:r>
            <w:r w:rsidR="0004683D" w:rsidRPr="008E40F6">
              <w:rPr>
                <w:rFonts w:ascii="Sylfaen" w:hAnsi="Sylfaen" w:cs="Arial"/>
                <w:lang w:val="hy-AM" w:bidi="he-IL"/>
              </w:rPr>
              <w:t>ենտրոնը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պատասխանատվություն չի կրում Դիտարկման արդյունքի այն թերությունների համար, որոնք չեն առաջացել </w:t>
            </w:r>
            <w:r w:rsidR="00BC3241" w:rsidRPr="008E40F6">
              <w:rPr>
                <w:rFonts w:ascii="Sylfaen" w:hAnsi="Sylfaen" w:cs="Arial"/>
                <w:lang w:val="hy-AM" w:bidi="he-IL"/>
              </w:rPr>
              <w:t>Կենտրոնի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մեղքով</w:t>
            </w:r>
            <w:r w:rsidR="003979EA" w:rsidRPr="008E40F6">
              <w:rPr>
                <w:rFonts w:ascii="Sylfaen" w:hAnsi="Sylfaen" w:cs="Arial"/>
                <w:lang w:bidi="he-IL"/>
              </w:rPr>
              <w:t>,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առաջացել են Հայտատուի մեղքով կամ Պայմանագրով նախատեսված պարտավորությունները չկատարելու հետևանքով</w:t>
            </w:r>
            <w:r w:rsidR="00A30765" w:rsidRPr="008E40F6">
              <w:rPr>
                <w:rFonts w:ascii="Sylfaen" w:hAnsi="Sylfaen" w:cs="Arial"/>
                <w:lang w:val="hy-AM" w:bidi="he-IL"/>
              </w:rPr>
              <w:t xml:space="preserve">: </w:t>
            </w:r>
          </w:p>
        </w:tc>
      </w:tr>
      <w:tr w:rsidR="00E819CC" w:rsidRPr="008E40F6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8E40F6" w:rsidRDefault="00E819CC" w:rsidP="00733FC9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>Կ</w:t>
            </w:r>
            <w:r w:rsidR="0004683D" w:rsidRPr="008E40F6">
              <w:rPr>
                <w:rFonts w:ascii="Sylfaen" w:hAnsi="Sylfaen" w:cs="Arial"/>
                <w:lang w:val="hy-AM" w:bidi="he-IL"/>
              </w:rPr>
              <w:t>ենտրոնը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Պայմանագրով ստանձնած պարտավորությունների բարեխիղճ և որակյալ կատարումից բացի այլ երաշխավորություն</w:t>
            </w:r>
            <w:r w:rsidR="000E6735" w:rsidRPr="008E40F6">
              <w:rPr>
                <w:rFonts w:ascii="Sylfaen" w:hAnsi="Sylfaen" w:cs="Arial"/>
                <w:lang w:val="en-US" w:bidi="he-IL"/>
              </w:rPr>
              <w:t>ներ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չի տալիս, մասնավորապես, չի երաշխավորում </w:t>
            </w:r>
            <w:r w:rsidR="00733FC9" w:rsidRPr="008E40F6">
              <w:rPr>
                <w:rFonts w:ascii="Sylfaen" w:hAnsi="Sylfaen" w:cs="Arial"/>
                <w:lang w:val="hy-AM" w:bidi="he-IL"/>
              </w:rPr>
              <w:t>Դ</w:t>
            </w:r>
            <w:r w:rsidRPr="008E40F6">
              <w:rPr>
                <w:rFonts w:ascii="Sylfaen" w:hAnsi="Sylfaen" w:cs="Arial"/>
                <w:lang w:val="hy-AM" w:bidi="he-IL"/>
              </w:rPr>
              <w:t>իտարկման արդյունքը՝ անկախ արդյունքի կանխատեսելիությունից:</w:t>
            </w:r>
          </w:p>
        </w:tc>
      </w:tr>
      <w:tr w:rsidR="00E819CC" w:rsidRPr="008E40F6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8E40F6" w:rsidRDefault="00E819CC" w:rsidP="002728EC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b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>Կողմերը Պայմանագրով ստանձնած պարտավորությունների չկատարման կամ ոչ պատշաճ կատարման համար պատասխանատվություն են կրում Հայաստանի Հանրապետության օրենսդրությամբ սահմանված կարգով:</w:t>
            </w:r>
          </w:p>
        </w:tc>
      </w:tr>
      <w:tr w:rsidR="00E819CC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E819CC" w:rsidRPr="008E40F6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Sylfaen" w:hAnsi="Sylfaen" w:cs="Arial"/>
                <w:b/>
                <w:lang w:val="hy-AM" w:bidi="he-IL"/>
              </w:rPr>
            </w:pPr>
            <w:r w:rsidRPr="008E40F6">
              <w:rPr>
                <w:rFonts w:ascii="Sylfaen" w:hAnsi="Sylfaen" w:cs="Arial"/>
                <w:b/>
                <w:lang w:val="hy-AM" w:bidi="he-IL"/>
              </w:rPr>
              <w:t>ԳԱՂՏՆԻՈՒԹՅՈՒՆԸ</w:t>
            </w:r>
          </w:p>
        </w:tc>
      </w:tr>
      <w:tr w:rsidR="00E819CC" w:rsidRPr="008E40F6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8E40F6" w:rsidRDefault="00E819CC" w:rsidP="009D5A0F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>Կ</w:t>
            </w:r>
            <w:r w:rsidR="0004683D" w:rsidRPr="008E40F6">
              <w:rPr>
                <w:rFonts w:ascii="Sylfaen" w:hAnsi="Sylfaen" w:cs="Arial"/>
                <w:lang w:val="hy-AM" w:bidi="he-IL"/>
              </w:rPr>
              <w:t>ենտրոնը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պարտավորվում է պահպանել գաղտնիությունը և չհրապարակել Հայտատուի վերաբերյալ մասնագիտական, գործարար և որևէ այլ տեղեկատվություն, ինչպես նաև չօգտագործել այդ տեղեկատվությունն իր անձնական կամ երրորդ անձանց օգտին:</w:t>
            </w:r>
          </w:p>
        </w:tc>
      </w:tr>
      <w:tr w:rsidR="00E819CC" w:rsidRPr="008E40F6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8E40F6" w:rsidRDefault="00E819CC" w:rsidP="00E708E6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>Կ</w:t>
            </w:r>
            <w:r w:rsidR="0004683D" w:rsidRPr="008E40F6">
              <w:rPr>
                <w:rFonts w:ascii="Sylfaen" w:hAnsi="Sylfaen" w:cs="Arial"/>
                <w:lang w:val="hy-AM" w:bidi="he-IL"/>
              </w:rPr>
              <w:t>ենտրոնն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առանց Հայտատուի համաձայնության չպետք է </w:t>
            </w:r>
            <w:r w:rsidR="00E708E6" w:rsidRPr="008E40F6">
              <w:rPr>
                <w:rFonts w:ascii="Sylfaen" w:hAnsi="Sylfaen" w:cs="Arial"/>
                <w:lang w:val="en-US" w:bidi="he-IL"/>
              </w:rPr>
              <w:t>դիտարկման</w:t>
            </w:r>
            <w:r w:rsidR="00E708E6" w:rsidRPr="008E40F6">
              <w:rPr>
                <w:rFonts w:ascii="Sylfaen" w:hAnsi="Sylfaen" w:cs="Arial"/>
                <w:lang w:val="hy-AM" w:bidi="he-IL"/>
              </w:rPr>
              <w:t xml:space="preserve"> տարածքից </w:t>
            </w:r>
            <w:r w:rsidR="00E708E6" w:rsidRPr="008E40F6">
              <w:rPr>
                <w:rFonts w:ascii="Sylfaen" w:hAnsi="Sylfaen" w:cs="Arial"/>
                <w:lang w:val="en-US" w:bidi="he-IL"/>
              </w:rPr>
              <w:t>վերցնի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փաստաթղթեր, նյութական կրիչներ և հիշողություն պարունակող այլ սարքավորումներ:</w:t>
            </w:r>
          </w:p>
        </w:tc>
      </w:tr>
      <w:tr w:rsidR="00E819CC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E819CC" w:rsidRPr="008E40F6" w:rsidRDefault="00E819CC" w:rsidP="00733FC9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b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>Կ</w:t>
            </w:r>
            <w:r w:rsidR="0004683D" w:rsidRPr="008E40F6">
              <w:rPr>
                <w:rFonts w:ascii="Sylfaen" w:hAnsi="Sylfaen" w:cs="Arial"/>
                <w:lang w:val="hy-AM" w:bidi="he-IL"/>
              </w:rPr>
              <w:t>ենտրոնը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երաշխավորում է, որ Հայտատուին վերաբերող կամ նրան առնչվող տեղեկությունների չհրապարակման վերաբերյալ համապատասխան պայմանագրեր ունի կնքած իր այն աշխատողների հետ, ովքեր իրականացնելու են Պայմանագրով նախատեսված </w:t>
            </w:r>
            <w:r w:rsidR="00733FC9" w:rsidRPr="008E40F6">
              <w:rPr>
                <w:rFonts w:ascii="Sylfaen" w:hAnsi="Sylfaen" w:cs="Arial"/>
                <w:lang w:val="hy-AM" w:bidi="he-IL"/>
              </w:rPr>
              <w:t>Դ</w:t>
            </w:r>
            <w:r w:rsidRPr="008E40F6">
              <w:rPr>
                <w:rFonts w:ascii="Sylfaen" w:hAnsi="Sylfaen" w:cs="Arial"/>
                <w:lang w:val="hy-AM" w:bidi="he-IL"/>
              </w:rPr>
              <w:t>իտարկումը:</w:t>
            </w:r>
          </w:p>
        </w:tc>
      </w:tr>
      <w:tr w:rsidR="00E819CC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E819CC" w:rsidRPr="008E40F6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Sylfaen" w:hAnsi="Sylfaen" w:cs="Arial"/>
                <w:b/>
                <w:lang w:val="hy-AM" w:bidi="he-IL"/>
              </w:rPr>
            </w:pPr>
            <w:r w:rsidRPr="008E40F6">
              <w:rPr>
                <w:rFonts w:ascii="Sylfaen" w:hAnsi="Sylfaen" w:cs="Arial"/>
                <w:b/>
                <w:lang w:val="hy-AM" w:bidi="he-IL"/>
              </w:rPr>
              <w:t>ԱՆՀԱՂԹԱՀԱՐԵԼԻ ՈՒԺԻ ԱԶԴԵՑՈՒԹՅՈՒՆԸ (ֆորս-մաժոր)</w:t>
            </w:r>
          </w:p>
        </w:tc>
      </w:tr>
      <w:tr w:rsidR="00E819CC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E819CC" w:rsidRPr="008E40F6" w:rsidRDefault="00E819CC" w:rsidP="009F42B9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b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>Պայմանագրով պարտավորություններն  ամբողջությամբ կամ մասնակիորեն չկատարելու համար Կողմերն ազատվում են  պատասխանատվությունից, եթե դա եղել է անհաղթահարելի ուժի ազդեցության արդյունք, որը ծագել է  Պայմանագիրը կնքելուց հետո, և որը Կողմերը չէին կարող կանխատեսել կամ կանխարգելել: Այդպիսի իրավիճակներից են տարերային աղետները և պատերազմը, պետական մարմինների ակտերը, օրենսդրության փոփոխությունները և այլն, որոնք առաջանում են Կողմերի կամքից անկախ և անհնարին են դարձնում Պայմանագրով ստանձնած պարտավորությունների կատարումը:</w:t>
            </w:r>
          </w:p>
        </w:tc>
      </w:tr>
      <w:tr w:rsidR="00E819CC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E819CC" w:rsidRPr="008E40F6" w:rsidRDefault="00E819CC" w:rsidP="002728EC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Sylfaen" w:hAnsi="Sylfaen" w:cs="Arial"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 xml:space="preserve">Եթե արտակարգ ուժի ազդեցությունը շարունակվում է երեք ամսից ավելի, ապա Կողմերից յուրաքանչյուրն իրավունք ունի լուծել Պայմանագիրը` այդ մասին նախապես տեղյակ պահելով </w:t>
            </w:r>
            <w:r w:rsidR="0061745C" w:rsidRPr="008E40F6">
              <w:rPr>
                <w:rFonts w:ascii="Sylfaen" w:hAnsi="Sylfaen" w:cs="Arial"/>
                <w:lang w:val="hy-AM" w:bidi="he-IL"/>
              </w:rPr>
              <w:t>մ</w:t>
            </w:r>
            <w:r w:rsidR="002728EC" w:rsidRPr="008E40F6">
              <w:rPr>
                <w:rFonts w:ascii="Sylfaen" w:hAnsi="Sylfaen" w:cs="Arial"/>
                <w:lang w:val="hy-AM" w:bidi="he-IL"/>
              </w:rPr>
              <w:t>յուս կողմին</w:t>
            </w:r>
            <w:r w:rsidRPr="008E40F6">
              <w:rPr>
                <w:rFonts w:ascii="Sylfaen" w:hAnsi="Sylfaen" w:cs="Arial"/>
                <w:lang w:val="hy-AM" w:bidi="he-IL"/>
              </w:rPr>
              <w:t>: Ընդ որում` նման հիմքով պայմանագրի լուծումը չի ազատում Հայտատուին փաստացի կատարված ծախսերի փոխհատուցումից:</w:t>
            </w:r>
          </w:p>
        </w:tc>
      </w:tr>
      <w:tr w:rsidR="00E819CC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E819CC" w:rsidRPr="008E40F6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jc w:val="center"/>
              <w:rPr>
                <w:rFonts w:ascii="Sylfaen" w:hAnsi="Sylfaen" w:cs="Arial"/>
                <w:b/>
                <w:lang w:val="hy-AM" w:bidi="he-IL"/>
              </w:rPr>
            </w:pPr>
            <w:r w:rsidRPr="008E40F6">
              <w:rPr>
                <w:rFonts w:ascii="Sylfaen" w:hAnsi="Sylfaen" w:cs="Arial"/>
                <w:b/>
                <w:lang w:val="hy-AM" w:bidi="he-IL"/>
              </w:rPr>
              <w:t>ԿՈՂՄԵՐԻ ՀԱՂՈՐԴԱԿՑՈՒԹՅՈՒՆԸ</w:t>
            </w:r>
          </w:p>
        </w:tc>
      </w:tr>
      <w:tr w:rsidR="00E819CC" w:rsidRPr="008E40F6" w:rsidTr="00E819CC">
        <w:trPr>
          <w:trHeight w:val="360"/>
        </w:trPr>
        <w:tc>
          <w:tcPr>
            <w:tcW w:w="10137" w:type="dxa"/>
            <w:gridSpan w:val="5"/>
            <w:shd w:val="clear" w:color="auto" w:fill="auto"/>
          </w:tcPr>
          <w:p w:rsidR="00E819CC" w:rsidRPr="008E40F6" w:rsidRDefault="00E819CC" w:rsidP="00E728C6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Sylfaen" w:hAnsi="Sylfaen" w:cs="Arial"/>
                <w:b/>
                <w:lang w:val="hy-AM" w:bidi="he-IL"/>
              </w:rPr>
            </w:pPr>
            <w:r w:rsidRPr="008E40F6">
              <w:rPr>
                <w:rFonts w:ascii="Sylfaen" w:hAnsi="Sylfaen" w:cs="Tahoma"/>
                <w:lang w:val="hy-AM"/>
              </w:rPr>
              <w:t>Կողմերի միջև Պայմանագրի կատարման շրջանակներում իրականացվող հաղորդակցությունը (գրագրությունը), այդ թվում` Հայտատուի կողմից Կ</w:t>
            </w:r>
            <w:r w:rsidR="0004683D" w:rsidRPr="008E40F6">
              <w:rPr>
                <w:rFonts w:ascii="Sylfaen" w:hAnsi="Sylfaen" w:cs="Tahoma"/>
                <w:lang w:val="hy-AM"/>
              </w:rPr>
              <w:t>ենտրոն</w:t>
            </w:r>
            <w:r w:rsidRPr="008E40F6">
              <w:rPr>
                <w:rFonts w:ascii="Sylfaen" w:hAnsi="Sylfaen" w:cs="Tahoma"/>
                <w:lang w:val="hy-AM"/>
              </w:rPr>
              <w:t>ին տեղեկությունների տրամադրումը, իրականացվում է գրավոր (առձեռն</w:t>
            </w:r>
            <w:r w:rsidR="007D690C" w:rsidRPr="008E40F6">
              <w:rPr>
                <w:rFonts w:ascii="Sylfaen" w:hAnsi="Sylfaen" w:cs="Tahoma"/>
              </w:rPr>
              <w:t>),</w:t>
            </w:r>
            <w:r w:rsidRPr="008E40F6">
              <w:rPr>
                <w:rFonts w:ascii="Sylfaen" w:hAnsi="Sylfaen" w:cs="Tahoma"/>
                <w:lang w:val="hy-AM"/>
              </w:rPr>
              <w:t xml:space="preserve"> փոստով կամ </w:t>
            </w:r>
            <w:r w:rsidR="003827E3" w:rsidRPr="008E40F6">
              <w:rPr>
                <w:rFonts w:ascii="Sylfaen" w:hAnsi="Sylfaen" w:cs="Tahoma"/>
                <w:lang w:val="en-US"/>
              </w:rPr>
              <w:lastRenderedPageBreak/>
              <w:t>էլ</w:t>
            </w:r>
            <w:r w:rsidR="007D690C" w:rsidRPr="008E40F6">
              <w:rPr>
                <w:rFonts w:ascii="Sylfaen" w:hAnsi="Sylfaen" w:cs="Tahoma"/>
                <w:lang w:val="en-US"/>
              </w:rPr>
              <w:t>եկտրոնային</w:t>
            </w:r>
            <w:r w:rsidR="007D690C" w:rsidRPr="008E40F6">
              <w:rPr>
                <w:rFonts w:ascii="Sylfaen" w:hAnsi="Sylfaen" w:cs="Tahoma"/>
              </w:rPr>
              <w:t xml:space="preserve"> </w:t>
            </w:r>
            <w:r w:rsidR="007D690C" w:rsidRPr="008E40F6">
              <w:rPr>
                <w:rFonts w:ascii="Sylfaen" w:hAnsi="Sylfaen" w:cs="Tahoma"/>
                <w:lang w:val="en-US"/>
              </w:rPr>
              <w:t>հաղորդակցության</w:t>
            </w:r>
            <w:r w:rsidR="007D690C" w:rsidRPr="008E40F6">
              <w:rPr>
                <w:rFonts w:ascii="Sylfaen" w:hAnsi="Sylfaen" w:cs="Tahoma"/>
              </w:rPr>
              <w:t xml:space="preserve"> </w:t>
            </w:r>
            <w:r w:rsidR="007D690C" w:rsidRPr="008E40F6">
              <w:rPr>
                <w:rFonts w:ascii="Sylfaen" w:hAnsi="Sylfaen" w:cs="Tahoma"/>
                <w:lang w:val="en-US"/>
              </w:rPr>
              <w:t>միջոցներով</w:t>
            </w:r>
            <w:r w:rsidRPr="008E40F6">
              <w:rPr>
                <w:rFonts w:ascii="Sylfaen" w:hAnsi="Sylfaen" w:cs="Tahoma"/>
                <w:lang w:val="hy-AM"/>
              </w:rPr>
              <w:t>: Էլեկտրոնային փոստի միջոցով գրագրություն իրականացնելու դեպքում ծանուցումը համարվում է ստացված նամակը ուղարկելուն հաջորդող օրը:</w:t>
            </w:r>
          </w:p>
        </w:tc>
      </w:tr>
      <w:tr w:rsidR="00E819CC" w:rsidRPr="008E40F6" w:rsidTr="00E819CC">
        <w:trPr>
          <w:trHeight w:val="360"/>
        </w:trPr>
        <w:tc>
          <w:tcPr>
            <w:tcW w:w="10137" w:type="dxa"/>
            <w:gridSpan w:val="5"/>
            <w:shd w:val="clear" w:color="auto" w:fill="auto"/>
          </w:tcPr>
          <w:p w:rsidR="00E819CC" w:rsidRPr="008E40F6" w:rsidRDefault="00E819CC" w:rsidP="009F42B9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Sylfaen" w:hAnsi="Sylfaen" w:cs="Tahoma"/>
                <w:lang w:val="hy-AM"/>
              </w:rPr>
            </w:pPr>
            <w:r w:rsidRPr="008E40F6">
              <w:rPr>
                <w:rFonts w:ascii="Sylfaen" w:hAnsi="Sylfaen" w:cs="Tahoma"/>
                <w:lang w:val="hy-AM"/>
              </w:rPr>
              <w:lastRenderedPageBreak/>
              <w:t xml:space="preserve">Կողմերի միջև Պայմանագրի կատարման շրջանակներում իրականացվող հաղորդակցությունը (գրագրությունը) իրականացվում է Պայմանագրում նշված հասցեներով: Հասցեների փոփոխության դեպքում Կողմերը </w:t>
            </w:r>
            <w:r w:rsidR="002728EC" w:rsidRPr="008E40F6">
              <w:rPr>
                <w:rFonts w:ascii="Sylfaen" w:hAnsi="Sylfaen" w:cs="Tahoma"/>
                <w:lang w:val="hy-AM"/>
              </w:rPr>
              <w:t>պարտավոր են տրամադրել նոր հասցե</w:t>
            </w:r>
            <w:r w:rsidRPr="008E40F6">
              <w:rPr>
                <w:rFonts w:ascii="Sylfaen" w:hAnsi="Sylfaen" w:cs="Tahoma"/>
                <w:lang w:val="hy-AM"/>
              </w:rPr>
              <w:t xml:space="preserve">: Սույն կետում սահմանված </w:t>
            </w:r>
            <w:r w:rsidR="002728EC" w:rsidRPr="008E40F6">
              <w:rPr>
                <w:rFonts w:ascii="Sylfaen" w:hAnsi="Sylfaen" w:cs="Tahoma"/>
                <w:lang w:val="hy-AM"/>
              </w:rPr>
              <w:t>պարտավորության խախտման դեպքում Պ</w:t>
            </w:r>
            <w:r w:rsidRPr="008E40F6">
              <w:rPr>
                <w:rFonts w:ascii="Sylfaen" w:hAnsi="Sylfaen" w:cs="Tahoma"/>
                <w:lang w:val="hy-AM"/>
              </w:rPr>
              <w:t>այմանագրի համաձայն կատարված ծանուցումները ուղարկվում են վերջին հայտնի փոստային հասցեով և համարվում են հանձնված` անկախ հասցեատիրոջ կողմից այն ստանալու փաստից:</w:t>
            </w:r>
          </w:p>
        </w:tc>
      </w:tr>
      <w:tr w:rsidR="00E819CC" w:rsidRPr="008E40F6" w:rsidTr="002377A7">
        <w:trPr>
          <w:trHeight w:val="1049"/>
        </w:trPr>
        <w:tc>
          <w:tcPr>
            <w:tcW w:w="10137" w:type="dxa"/>
            <w:gridSpan w:val="5"/>
            <w:shd w:val="clear" w:color="auto" w:fill="auto"/>
          </w:tcPr>
          <w:p w:rsidR="00E819CC" w:rsidRPr="008E40F6" w:rsidRDefault="00E819CC" w:rsidP="0004683D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Sylfaen" w:hAnsi="Sylfaen" w:cs="Tahoma"/>
                <w:lang w:val="hy-AM"/>
              </w:rPr>
            </w:pPr>
            <w:r w:rsidRPr="008E40F6">
              <w:rPr>
                <w:rFonts w:ascii="Sylfaen" w:hAnsi="Sylfaen" w:cs="Tahoma"/>
                <w:lang w:val="hy-AM"/>
              </w:rPr>
              <w:t>Հայտատուն փաստում է, որ տեղեկացված է և տալիս է իր համաձայնությունը Կ</w:t>
            </w:r>
            <w:r w:rsidR="0004683D" w:rsidRPr="008E40F6">
              <w:rPr>
                <w:rFonts w:ascii="Sylfaen" w:hAnsi="Sylfaen" w:cs="Tahoma"/>
                <w:lang w:val="hy-AM"/>
              </w:rPr>
              <w:t>ենտրոնի</w:t>
            </w:r>
            <w:r w:rsidRPr="008E40F6">
              <w:rPr>
                <w:rFonts w:ascii="Sylfaen" w:hAnsi="Sylfaen" w:cs="Tahoma"/>
                <w:lang w:val="hy-AM"/>
              </w:rPr>
              <w:t xml:space="preserve"> (ներառյալ՝ վերջինիս աշխատակիցների) հետ Պայմանագրի գործողության ընթացքում կատարվելիք հեռախոսային բոլոր խոսակցությունների ձայնագրման մասին:</w:t>
            </w:r>
          </w:p>
        </w:tc>
      </w:tr>
      <w:tr w:rsidR="00E819CC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E819CC" w:rsidRPr="008E40F6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jc w:val="center"/>
              <w:rPr>
                <w:rFonts w:ascii="Sylfaen" w:hAnsi="Sylfaen" w:cs="Arial"/>
                <w:b/>
                <w:lang w:val="hy-AM" w:bidi="he-IL"/>
              </w:rPr>
            </w:pPr>
            <w:r w:rsidRPr="008E40F6">
              <w:rPr>
                <w:rFonts w:ascii="Sylfaen" w:hAnsi="Sylfaen" w:cs="Arial"/>
                <w:b/>
                <w:lang w:val="hy-AM" w:bidi="he-IL"/>
              </w:rPr>
              <w:t>ԵԶՐԱՓԱԿԻՉ ԴՐՈՒՅԹՆԵՐ</w:t>
            </w:r>
          </w:p>
        </w:tc>
      </w:tr>
      <w:tr w:rsidR="00E819CC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E819CC" w:rsidRPr="008E40F6" w:rsidRDefault="00E819CC" w:rsidP="009F42B9">
            <w:pPr>
              <w:pStyle w:val="ListParagraph"/>
              <w:numPr>
                <w:ilvl w:val="1"/>
                <w:numId w:val="5"/>
              </w:numPr>
              <w:tabs>
                <w:tab w:val="left" w:pos="993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b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>Պայմանագրի նկատմամբ կիրառվում է Հայաստանի Հանրապետության օրենսդրությունը:</w:t>
            </w:r>
          </w:p>
        </w:tc>
      </w:tr>
      <w:tr w:rsidR="00E819CC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E819CC" w:rsidRPr="008E40F6" w:rsidRDefault="00E819CC" w:rsidP="00006AB3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>Պայմանագրի կատարման և դադարեցման կապակցությամբ  ծագող  տարաձայնությունները  և  վեճերը բանակցությունների ճանապարհով չլուծելու դեպքում դրանք ենթակա են լուծման Հայաստանի Հանրապետության դատարանների կողմից:</w:t>
            </w:r>
          </w:p>
        </w:tc>
      </w:tr>
      <w:tr w:rsidR="00E819CC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E819CC" w:rsidRPr="008E40F6" w:rsidRDefault="00E819CC" w:rsidP="00DC42B6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 xml:space="preserve">Պայմանագրի որևէ դրույթ </w:t>
            </w:r>
            <w:r w:rsidR="00DC42B6" w:rsidRPr="008E40F6">
              <w:rPr>
                <w:rFonts w:ascii="Sylfaen" w:hAnsi="Sylfaen" w:cs="Arial"/>
                <w:lang w:val="hy-AM" w:bidi="he-IL"/>
              </w:rPr>
              <w:t xml:space="preserve">անվավեր </w:t>
            </w:r>
            <w:r w:rsidRPr="008E40F6">
              <w:rPr>
                <w:rFonts w:ascii="Sylfaen" w:hAnsi="Sylfaen" w:cs="Arial"/>
                <w:lang w:val="hy-AM" w:bidi="he-IL"/>
              </w:rPr>
              <w:t>ճանաչվ</w:t>
            </w:r>
            <w:r w:rsidR="00DC42B6" w:rsidRPr="008E40F6">
              <w:rPr>
                <w:rFonts w:ascii="Sylfaen" w:hAnsi="Sylfaen" w:cs="Arial"/>
                <w:lang w:val="hy-AM" w:bidi="he-IL"/>
              </w:rPr>
              <w:t>ելու հանգամանքը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չի ազդում Պայմանագրի որևէ այլ դրույթի  վավերականության վրա, եթե Պայմանագիրը կարող էր կնքվել նաև առանց անվավեր մասը նրա մեջ ներառելու: </w:t>
            </w:r>
          </w:p>
        </w:tc>
      </w:tr>
      <w:tr w:rsidR="00DC42B6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DC42B6" w:rsidRPr="008E40F6" w:rsidRDefault="00DC42B6" w:rsidP="00006AB3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 xml:space="preserve">Պայմանագրի բոլոր փոփոխությունները և լրացումները կատարվում են Կողմերի </w:t>
            </w:r>
            <w:r w:rsidR="00006AB3" w:rsidRPr="008E40F6">
              <w:rPr>
                <w:rFonts w:ascii="Sylfaen" w:hAnsi="Sylfaen" w:cs="Arial"/>
                <w:lang w:val="en-US" w:bidi="he-IL"/>
              </w:rPr>
              <w:t>ստորագրությամբ</w:t>
            </w:r>
            <w:r w:rsidR="00006AB3" w:rsidRPr="008E40F6">
              <w:rPr>
                <w:rFonts w:ascii="Sylfaen" w:hAnsi="Sylfaen" w:cs="Arial"/>
                <w:lang w:bidi="he-IL"/>
              </w:rPr>
              <w:t xml:space="preserve"> </w:t>
            </w:r>
            <w:r w:rsidR="00006AB3" w:rsidRPr="008E40F6">
              <w:rPr>
                <w:rFonts w:ascii="Sylfaen" w:hAnsi="Sylfaen" w:cs="Arial"/>
                <w:lang w:val="en-US" w:bidi="he-IL"/>
              </w:rPr>
              <w:t>մեկ</w:t>
            </w:r>
            <w:r w:rsidR="00006AB3" w:rsidRPr="008E40F6">
              <w:rPr>
                <w:rFonts w:ascii="Sylfaen" w:hAnsi="Sylfaen" w:cs="Arial"/>
                <w:lang w:bidi="he-IL"/>
              </w:rPr>
              <w:t xml:space="preserve"> </w:t>
            </w:r>
            <w:r w:rsidR="00006AB3" w:rsidRPr="008E40F6">
              <w:rPr>
                <w:rFonts w:ascii="Sylfaen" w:hAnsi="Sylfaen" w:cs="Arial"/>
                <w:lang w:val="en-US" w:bidi="he-IL"/>
              </w:rPr>
              <w:t>փաստաթուղթ</w:t>
            </w:r>
            <w:r w:rsidR="00006AB3" w:rsidRPr="008E40F6">
              <w:rPr>
                <w:rFonts w:ascii="Sylfaen" w:hAnsi="Sylfaen" w:cs="Arial"/>
                <w:lang w:bidi="he-IL"/>
              </w:rPr>
              <w:t xml:space="preserve"> </w:t>
            </w:r>
            <w:r w:rsidR="00006AB3" w:rsidRPr="008E40F6">
              <w:rPr>
                <w:rFonts w:ascii="Sylfaen" w:hAnsi="Sylfaen" w:cs="Arial"/>
                <w:lang w:val="en-US" w:bidi="he-IL"/>
              </w:rPr>
              <w:t>կազմելու</w:t>
            </w:r>
            <w:r w:rsidR="00006AB3" w:rsidRPr="008E40F6">
              <w:rPr>
                <w:rFonts w:ascii="Sylfaen" w:hAnsi="Sylfaen" w:cs="Arial"/>
                <w:lang w:bidi="he-IL"/>
              </w:rPr>
              <w:t xml:space="preserve"> </w:t>
            </w:r>
            <w:r w:rsidR="00006AB3" w:rsidRPr="008E40F6">
              <w:rPr>
                <w:rFonts w:ascii="Sylfaen" w:hAnsi="Sylfaen" w:cs="Arial"/>
                <w:lang w:val="en-US" w:bidi="he-IL"/>
              </w:rPr>
              <w:t>միջոցով</w:t>
            </w:r>
            <w:r w:rsidRPr="008E40F6">
              <w:rPr>
                <w:rFonts w:ascii="Sylfaen" w:hAnsi="Sylfaen" w:cs="Arial"/>
                <w:lang w:val="hy-AM" w:bidi="he-IL"/>
              </w:rPr>
              <w:t>:</w:t>
            </w:r>
          </w:p>
        </w:tc>
      </w:tr>
      <w:tr w:rsidR="00DC42B6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DC42B6" w:rsidRPr="008E40F6" w:rsidRDefault="00DC42B6" w:rsidP="00B00663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 xml:space="preserve">Պայմանագիրը կազմված է հայերեն </w:t>
            </w:r>
            <w:r w:rsidR="00C633FA" w:rsidRPr="008E40F6">
              <w:rPr>
                <w:rFonts w:ascii="Sylfaen" w:hAnsi="Sylfaen" w:cs="Arial"/>
                <w:lang w:val="hy-AM" w:bidi="he-IL"/>
              </w:rPr>
              <w:t>լեզ</w:t>
            </w:r>
            <w:r w:rsidR="00CF52F5" w:rsidRPr="008E40F6">
              <w:rPr>
                <w:rFonts w:ascii="Sylfaen" w:hAnsi="Sylfaen" w:cs="Arial"/>
                <w:lang w:val="en-US" w:bidi="he-IL"/>
              </w:rPr>
              <w:t>վ</w:t>
            </w:r>
            <w:r w:rsidRPr="008E40F6">
              <w:rPr>
                <w:rFonts w:ascii="Sylfaen" w:hAnsi="Sylfaen" w:cs="Arial"/>
                <w:lang w:val="hy-AM" w:bidi="he-IL"/>
              </w:rPr>
              <w:t>ով, երկու հավասարազոր օրինակից: Կողմերի</w:t>
            </w:r>
            <w:r w:rsidR="00D2028F" w:rsidRPr="008E40F6">
              <w:rPr>
                <w:rFonts w:ascii="Sylfaen" w:hAnsi="Sylfaen" w:cs="Arial"/>
                <w:lang w:val="hy-AM" w:bidi="he-IL"/>
              </w:rPr>
              <w:t xml:space="preserve">ն </w:t>
            </w:r>
            <w:r w:rsidRPr="008E40F6">
              <w:rPr>
                <w:rFonts w:ascii="Sylfaen" w:hAnsi="Sylfaen" w:cs="Arial"/>
                <w:lang w:val="hy-AM" w:bidi="he-IL"/>
              </w:rPr>
              <w:t>տրվում</w:t>
            </w:r>
            <w:r w:rsidR="002728EC" w:rsidRPr="008E40F6">
              <w:rPr>
                <w:rFonts w:ascii="Sylfaen" w:hAnsi="Sylfaen" w:cs="Arial"/>
                <w:lang w:val="hy-AM" w:bidi="he-IL"/>
              </w:rPr>
              <w:t xml:space="preserve"> </w:t>
            </w:r>
            <w:r w:rsidRPr="008E40F6">
              <w:rPr>
                <w:rFonts w:ascii="Sylfaen" w:hAnsi="Sylfaen" w:cs="Arial"/>
                <w:lang w:val="hy-AM" w:bidi="he-IL"/>
              </w:rPr>
              <w:t>է Պայմանագրի մեկական օրինակ:</w:t>
            </w:r>
            <w:r w:rsidR="00C633FA" w:rsidRPr="008E40F6">
              <w:rPr>
                <w:rFonts w:ascii="Sylfaen" w:hAnsi="Sylfaen" w:cs="Arial"/>
                <w:lang w:val="hy-AM" w:bidi="he-IL"/>
              </w:rPr>
              <w:t xml:space="preserve"> </w:t>
            </w:r>
          </w:p>
        </w:tc>
      </w:tr>
      <w:tr w:rsidR="00DC42B6" w:rsidRPr="008E40F6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DC42B6" w:rsidRPr="008E40F6" w:rsidRDefault="00DC42B6" w:rsidP="00006AB3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Sylfaen" w:hAnsi="Sylfaen" w:cs="Arial"/>
                <w:lang w:val="hy-AM" w:bidi="he-IL"/>
              </w:rPr>
            </w:pPr>
            <w:r w:rsidRPr="008E40F6">
              <w:rPr>
                <w:rFonts w:ascii="Sylfaen" w:hAnsi="Sylfaen" w:cs="Arial"/>
                <w:lang w:val="hy-AM" w:bidi="he-IL"/>
              </w:rPr>
              <w:t xml:space="preserve"> Պայմանագիրն ու  Հավելվածը</w:t>
            </w:r>
            <w:r w:rsidR="003D5B9E" w:rsidRPr="008E40F6">
              <w:rPr>
                <w:rFonts w:ascii="Sylfaen" w:hAnsi="Sylfaen" w:cs="Arial"/>
                <w:lang w:val="hy-AM" w:bidi="he-IL"/>
              </w:rPr>
              <w:t>, ինչպես նաև լրացումները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կարող են կնքվել </w:t>
            </w:r>
            <w:r w:rsidR="00006AB3" w:rsidRPr="008E40F6">
              <w:rPr>
                <w:rFonts w:ascii="Sylfaen" w:hAnsi="Sylfaen" w:cs="Arial"/>
                <w:lang w:val="hy-AM" w:bidi="he-IL"/>
              </w:rPr>
              <w:t xml:space="preserve">նաև փոխանակելով փաստաթղթերը </w:t>
            </w:r>
            <w:r w:rsidRPr="008E40F6">
              <w:rPr>
                <w:rFonts w:ascii="Sylfaen" w:hAnsi="Sylfaen" w:cs="Arial"/>
                <w:lang w:val="hy-AM" w:bidi="he-IL"/>
              </w:rPr>
              <w:t>էլեկտրոնային</w:t>
            </w:r>
            <w:r w:rsidR="00B67AA2" w:rsidRPr="008E40F6">
              <w:rPr>
                <w:rFonts w:ascii="Sylfaen" w:hAnsi="Sylfaen" w:cs="Arial"/>
                <w:lang w:val="hy-AM" w:bidi="he-IL"/>
              </w:rPr>
              <w:t xml:space="preserve"> հաղորդակցության միջոցներով:</w:t>
            </w:r>
            <w:r w:rsidRPr="008E40F6">
              <w:rPr>
                <w:rFonts w:ascii="Sylfaen" w:hAnsi="Sylfaen" w:cs="Arial"/>
                <w:lang w:val="hy-AM" w:bidi="he-IL"/>
              </w:rPr>
              <w:t xml:space="preserve"> </w:t>
            </w:r>
          </w:p>
        </w:tc>
      </w:tr>
      <w:tr w:rsidR="00E819CC" w:rsidRPr="008E40F6" w:rsidTr="008237D7">
        <w:trPr>
          <w:trHeight w:val="454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E819CC" w:rsidRPr="008E40F6" w:rsidRDefault="0061745C" w:rsidP="00DC42B6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8E40F6">
              <w:rPr>
                <w:rFonts w:ascii="Sylfaen" w:hAnsi="Sylfaen"/>
                <w:b/>
                <w:lang w:val="hy-AM"/>
              </w:rPr>
              <w:t>11.</w:t>
            </w:r>
            <w:r w:rsidR="00E819CC" w:rsidRPr="008E40F6">
              <w:rPr>
                <w:rFonts w:ascii="Sylfaen" w:hAnsi="Sylfaen"/>
                <w:b/>
                <w:lang w:val="hy-AM"/>
              </w:rPr>
              <w:t>Կ</w:t>
            </w:r>
            <w:r w:rsidR="00E819CC" w:rsidRPr="008E40F6">
              <w:rPr>
                <w:rFonts w:ascii="Sylfaen" w:hAnsi="Sylfaen" w:cs="Arial"/>
                <w:b/>
                <w:iCs/>
                <w:lang w:val="hy-AM" w:bidi="he-IL"/>
              </w:rPr>
              <w:t>ՈՂՄԵՐԻ ՎԱՎԵՐԱՊԱՅՄԱՆՆԵՐ</w:t>
            </w:r>
            <w:r w:rsidR="00DC42B6" w:rsidRPr="008E40F6">
              <w:rPr>
                <w:rFonts w:ascii="Sylfaen" w:hAnsi="Sylfaen" w:cs="Arial"/>
                <w:b/>
                <w:iCs/>
                <w:lang w:val="hy-AM" w:bidi="he-IL"/>
              </w:rPr>
              <w:t xml:space="preserve">Ը </w:t>
            </w:r>
            <w:r w:rsidR="00E819CC" w:rsidRPr="008E40F6">
              <w:rPr>
                <w:rFonts w:ascii="Sylfaen" w:hAnsi="Sylfaen" w:cs="Arial"/>
                <w:b/>
                <w:iCs/>
                <w:lang w:val="hy-AM" w:bidi="he-IL"/>
              </w:rPr>
              <w:t xml:space="preserve"> ԵՎ  ՍՏՈՐԱԳՐՈՒԹՅՈՒՆՆԵՐԸ</w:t>
            </w:r>
          </w:p>
        </w:tc>
      </w:tr>
      <w:tr w:rsidR="00E819CC" w:rsidRPr="008E40F6" w:rsidTr="008237D7">
        <w:tc>
          <w:tcPr>
            <w:tcW w:w="5440" w:type="dxa"/>
            <w:gridSpan w:val="3"/>
          </w:tcPr>
          <w:p w:rsidR="00E819CC" w:rsidRPr="008E40F6" w:rsidRDefault="00E819CC" w:rsidP="00A1433F">
            <w:pPr>
              <w:tabs>
                <w:tab w:val="left" w:pos="90"/>
              </w:tabs>
              <w:spacing w:line="276" w:lineRule="auto"/>
              <w:jc w:val="center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ՀԱՅՏԱՏՈՒ</w:t>
            </w:r>
          </w:p>
        </w:tc>
        <w:tc>
          <w:tcPr>
            <w:tcW w:w="4697" w:type="dxa"/>
            <w:gridSpan w:val="2"/>
          </w:tcPr>
          <w:p w:rsidR="00E819CC" w:rsidRPr="008E40F6" w:rsidRDefault="00E819CC" w:rsidP="0004683D">
            <w:pPr>
              <w:tabs>
                <w:tab w:val="left" w:pos="7935"/>
              </w:tabs>
              <w:spacing w:line="276" w:lineRule="auto"/>
              <w:jc w:val="center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Կ</w:t>
            </w:r>
            <w:r w:rsidR="0004683D" w:rsidRPr="008E40F6">
              <w:rPr>
                <w:rFonts w:ascii="Sylfaen" w:hAnsi="Sylfaen"/>
                <w:lang w:val="hy-AM"/>
              </w:rPr>
              <w:t>ԵՆՏՐՈՆ</w:t>
            </w:r>
          </w:p>
        </w:tc>
      </w:tr>
      <w:tr w:rsidR="00E819CC" w:rsidRPr="008E40F6" w:rsidTr="008237D7">
        <w:tc>
          <w:tcPr>
            <w:tcW w:w="5440" w:type="dxa"/>
            <w:gridSpan w:val="3"/>
          </w:tcPr>
          <w:p w:rsidR="00E819CC" w:rsidRPr="008E40F6" w:rsidRDefault="00E819CC" w:rsidP="00A1433F">
            <w:pPr>
              <w:tabs>
                <w:tab w:val="left" w:pos="90"/>
              </w:tabs>
              <w:spacing w:line="276" w:lineRule="auto"/>
              <w:rPr>
                <w:rFonts w:ascii="Sylfaen" w:hAnsi="Sylfaen"/>
                <w:u w:val="single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«----------» ----------</w:t>
            </w:r>
          </w:p>
        </w:tc>
        <w:tc>
          <w:tcPr>
            <w:tcW w:w="4697" w:type="dxa"/>
            <w:gridSpan w:val="2"/>
          </w:tcPr>
          <w:p w:rsidR="00E819CC" w:rsidRPr="008E40F6" w:rsidRDefault="00E819CC" w:rsidP="007C0427">
            <w:pPr>
              <w:tabs>
                <w:tab w:val="left" w:pos="7935"/>
              </w:tabs>
              <w:spacing w:line="276" w:lineRule="auto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«Ակադեմիկոս Էմիլ Գաբրիելյանի անվան դեղերի և բժշկական  տեխնոլոգիաների փորձագիտական կենտրոն» ՓԲԸ</w:t>
            </w:r>
          </w:p>
        </w:tc>
      </w:tr>
      <w:tr w:rsidR="00E819CC" w:rsidRPr="008E40F6" w:rsidTr="008237D7">
        <w:trPr>
          <w:trHeight w:val="600"/>
        </w:trPr>
        <w:tc>
          <w:tcPr>
            <w:tcW w:w="1668" w:type="dxa"/>
          </w:tcPr>
          <w:p w:rsidR="00E819CC" w:rsidRPr="008E40F6" w:rsidRDefault="00E819CC" w:rsidP="00A1433F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Հասցե</w:t>
            </w:r>
          </w:p>
        </w:tc>
        <w:tc>
          <w:tcPr>
            <w:tcW w:w="3772" w:type="dxa"/>
            <w:gridSpan w:val="2"/>
          </w:tcPr>
          <w:p w:rsidR="00E819CC" w:rsidRPr="008E40F6" w:rsidRDefault="00E819CC" w:rsidP="006D4B16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370" w:type="dxa"/>
          </w:tcPr>
          <w:p w:rsidR="00E819CC" w:rsidRPr="008E40F6" w:rsidRDefault="00E819CC" w:rsidP="007C0427">
            <w:pPr>
              <w:tabs>
                <w:tab w:val="left" w:pos="7935"/>
              </w:tabs>
              <w:spacing w:line="276" w:lineRule="auto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Հասցե</w:t>
            </w:r>
          </w:p>
        </w:tc>
        <w:tc>
          <w:tcPr>
            <w:tcW w:w="3327" w:type="dxa"/>
          </w:tcPr>
          <w:p w:rsidR="00E819CC" w:rsidRPr="008E40F6" w:rsidRDefault="00E819CC" w:rsidP="00E90125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ՀՀ, ք.Երևան 0051, Կոմիտաս պող 49/</w:t>
            </w:r>
            <w:r w:rsidR="00E90125" w:rsidRPr="008E40F6">
              <w:rPr>
                <w:rFonts w:ascii="Sylfaen" w:hAnsi="Sylfaen"/>
                <w:lang w:val="hy-AM"/>
              </w:rPr>
              <w:t>5</w:t>
            </w:r>
            <w:r w:rsidRPr="008E40F6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E819CC" w:rsidRPr="008E40F6" w:rsidTr="008237D7">
        <w:trPr>
          <w:trHeight w:val="390"/>
        </w:trPr>
        <w:tc>
          <w:tcPr>
            <w:tcW w:w="1668" w:type="dxa"/>
          </w:tcPr>
          <w:p w:rsidR="00E819CC" w:rsidRPr="008E40F6" w:rsidRDefault="00E819CC" w:rsidP="00A1433F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3772" w:type="dxa"/>
            <w:gridSpan w:val="2"/>
          </w:tcPr>
          <w:p w:rsidR="00E819CC" w:rsidRPr="008E40F6" w:rsidRDefault="00E819CC" w:rsidP="006D4B16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370" w:type="dxa"/>
          </w:tcPr>
          <w:p w:rsidR="00E819CC" w:rsidRPr="008E40F6" w:rsidRDefault="00E819CC" w:rsidP="007C0427">
            <w:pPr>
              <w:tabs>
                <w:tab w:val="left" w:pos="7935"/>
              </w:tabs>
              <w:spacing w:line="276" w:lineRule="auto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ՀՎՀՀ</w:t>
            </w:r>
          </w:p>
        </w:tc>
        <w:tc>
          <w:tcPr>
            <w:tcW w:w="3327" w:type="dxa"/>
          </w:tcPr>
          <w:p w:rsidR="00E819CC" w:rsidRPr="008E40F6" w:rsidRDefault="00E819CC" w:rsidP="007C0427">
            <w:pPr>
              <w:tabs>
                <w:tab w:val="left" w:pos="7935"/>
              </w:tabs>
              <w:spacing w:line="276" w:lineRule="auto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02500292</w:t>
            </w:r>
          </w:p>
        </w:tc>
      </w:tr>
      <w:tr w:rsidR="00E819CC" w:rsidRPr="008E40F6" w:rsidTr="008237D7">
        <w:trPr>
          <w:trHeight w:val="390"/>
        </w:trPr>
        <w:tc>
          <w:tcPr>
            <w:tcW w:w="1668" w:type="dxa"/>
          </w:tcPr>
          <w:p w:rsidR="00E819CC" w:rsidRPr="008E40F6" w:rsidRDefault="00E819CC" w:rsidP="00A1433F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Էլ. փոստ</w:t>
            </w:r>
          </w:p>
        </w:tc>
        <w:tc>
          <w:tcPr>
            <w:tcW w:w="3772" w:type="dxa"/>
            <w:gridSpan w:val="2"/>
          </w:tcPr>
          <w:p w:rsidR="00E819CC" w:rsidRPr="008E40F6" w:rsidRDefault="00E819CC" w:rsidP="006D4B16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370" w:type="dxa"/>
          </w:tcPr>
          <w:p w:rsidR="00E819CC" w:rsidRPr="008E40F6" w:rsidRDefault="00E819CC" w:rsidP="007C0427">
            <w:pPr>
              <w:tabs>
                <w:tab w:val="left" w:pos="7935"/>
              </w:tabs>
              <w:spacing w:line="276" w:lineRule="auto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Էլ.փոստ</w:t>
            </w:r>
          </w:p>
        </w:tc>
        <w:tc>
          <w:tcPr>
            <w:tcW w:w="3327" w:type="dxa"/>
          </w:tcPr>
          <w:p w:rsidR="00E819CC" w:rsidRPr="008E40F6" w:rsidRDefault="00E819CC" w:rsidP="007C0427">
            <w:pPr>
              <w:tabs>
                <w:tab w:val="left" w:pos="7935"/>
              </w:tabs>
              <w:spacing w:line="276" w:lineRule="auto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admin@pharm.am</w:t>
            </w:r>
          </w:p>
        </w:tc>
      </w:tr>
      <w:tr w:rsidR="00E819CC" w:rsidRPr="008E40F6" w:rsidTr="008237D7">
        <w:tc>
          <w:tcPr>
            <w:tcW w:w="1668" w:type="dxa"/>
          </w:tcPr>
          <w:p w:rsidR="00E819CC" w:rsidRPr="008E40F6" w:rsidRDefault="00E819CC" w:rsidP="008A4EC6">
            <w:pPr>
              <w:spacing w:line="276" w:lineRule="auto"/>
              <w:rPr>
                <w:rFonts w:ascii="Sylfaen" w:hAnsi="Sylfaen"/>
                <w:lang w:val="en-US"/>
              </w:rPr>
            </w:pPr>
            <w:r w:rsidRPr="008E40F6">
              <w:rPr>
                <w:rFonts w:ascii="Sylfaen" w:hAnsi="Sylfaen"/>
                <w:lang w:val="hy-AM"/>
              </w:rPr>
              <w:t xml:space="preserve">Բանկային </w:t>
            </w:r>
            <w:r w:rsidR="008A4EC6" w:rsidRPr="008E40F6">
              <w:rPr>
                <w:rFonts w:ascii="Sylfaen" w:hAnsi="Sylfaen"/>
                <w:lang w:val="en-US"/>
              </w:rPr>
              <w:t>տվյալներ</w:t>
            </w:r>
          </w:p>
        </w:tc>
        <w:tc>
          <w:tcPr>
            <w:tcW w:w="3772" w:type="dxa"/>
            <w:gridSpan w:val="2"/>
          </w:tcPr>
          <w:p w:rsidR="00E819CC" w:rsidRPr="008E40F6" w:rsidRDefault="00E819CC" w:rsidP="00CE5140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370" w:type="dxa"/>
            <w:vMerge w:val="restart"/>
          </w:tcPr>
          <w:p w:rsidR="00E819CC" w:rsidRPr="008E40F6" w:rsidRDefault="00E819CC" w:rsidP="008A4EC6">
            <w:pPr>
              <w:spacing w:line="276" w:lineRule="auto"/>
              <w:rPr>
                <w:rFonts w:ascii="Sylfaen" w:hAnsi="Sylfaen"/>
                <w:lang w:val="en-US"/>
              </w:rPr>
            </w:pPr>
            <w:r w:rsidRPr="008E40F6">
              <w:rPr>
                <w:rFonts w:ascii="Sylfaen" w:hAnsi="Sylfaen"/>
                <w:lang w:val="hy-AM"/>
              </w:rPr>
              <w:t xml:space="preserve">Բանկային </w:t>
            </w:r>
            <w:r w:rsidR="008A4EC6" w:rsidRPr="008E40F6">
              <w:rPr>
                <w:rFonts w:ascii="Sylfaen" w:hAnsi="Sylfaen"/>
                <w:lang w:val="en-US"/>
              </w:rPr>
              <w:t>տվյալներ</w:t>
            </w:r>
          </w:p>
        </w:tc>
        <w:tc>
          <w:tcPr>
            <w:tcW w:w="3327" w:type="dxa"/>
          </w:tcPr>
          <w:p w:rsidR="00D37358" w:rsidRPr="008E40F6" w:rsidRDefault="00D37358" w:rsidP="00D37358">
            <w:pPr>
              <w:autoSpaceDE w:val="0"/>
              <w:autoSpaceDN w:val="0"/>
              <w:adjustRightInd w:val="0"/>
              <w:rPr>
                <w:rFonts w:ascii="Sylfaen" w:eastAsiaTheme="minorHAnsi" w:hAnsi="Sylfaen" w:cs="Times Armenian"/>
                <w:lang w:val="hy-AM" w:eastAsia="en-US"/>
              </w:rPr>
            </w:pPr>
            <w:r w:rsidRPr="008E40F6">
              <w:rPr>
                <w:rFonts w:ascii="Sylfaen" w:eastAsiaTheme="minorHAnsi" w:hAnsi="Sylfaen" w:cs="Sylfaen"/>
                <w:lang w:val="hy-AM" w:eastAsia="en-US"/>
              </w:rPr>
              <w:t>ՍՏԱՑՈՂԻ</w:t>
            </w:r>
            <w:r w:rsidRPr="008E40F6">
              <w:rPr>
                <w:rFonts w:ascii="Sylfaen" w:eastAsiaTheme="minorHAnsi" w:hAnsi="Sylfaen" w:cs="Times Armenian"/>
                <w:lang w:val="hy-AM" w:eastAsia="en-US"/>
              </w:rPr>
              <w:t xml:space="preserve"> </w:t>
            </w:r>
            <w:r w:rsidRPr="008E40F6">
              <w:rPr>
                <w:rFonts w:ascii="Sylfaen" w:eastAsiaTheme="minorHAnsi" w:hAnsi="Sylfaen" w:cs="Sylfaen"/>
                <w:lang w:val="hy-AM" w:eastAsia="en-US"/>
              </w:rPr>
              <w:t>ԲԱՆԿ</w:t>
            </w:r>
          </w:p>
          <w:p w:rsidR="00D37358" w:rsidRPr="008E40F6" w:rsidRDefault="00D37358" w:rsidP="00D37358">
            <w:pPr>
              <w:autoSpaceDE w:val="0"/>
              <w:autoSpaceDN w:val="0"/>
              <w:adjustRightInd w:val="0"/>
              <w:rPr>
                <w:rFonts w:ascii="Sylfaen" w:eastAsiaTheme="minorHAnsi" w:hAnsi="Sylfaen" w:cs="Times Armenian"/>
                <w:b/>
                <w:lang w:val="hy-AM" w:eastAsia="en-US"/>
              </w:rPr>
            </w:pPr>
            <w:r w:rsidRPr="008E40F6">
              <w:rPr>
                <w:rFonts w:ascii="Sylfaen" w:hAnsi="Sylfaen"/>
                <w:lang w:val="hy-AM"/>
              </w:rPr>
              <w:t>«</w:t>
            </w:r>
            <w:r w:rsidRPr="008E40F6">
              <w:rPr>
                <w:rFonts w:ascii="Sylfaen" w:eastAsiaTheme="minorHAnsi" w:hAnsi="Sylfaen" w:cs="Sylfaen"/>
                <w:b/>
                <w:lang w:val="hy-AM" w:eastAsia="en-US"/>
              </w:rPr>
              <w:t>ԿՈՆՎԵՐՍ</w:t>
            </w:r>
            <w:r w:rsidRPr="008E40F6">
              <w:rPr>
                <w:rFonts w:ascii="Sylfaen" w:eastAsiaTheme="minorHAnsi" w:hAnsi="Sylfaen" w:cs="Times Armenian"/>
                <w:b/>
                <w:lang w:val="hy-AM" w:eastAsia="en-US"/>
              </w:rPr>
              <w:t xml:space="preserve"> </w:t>
            </w:r>
            <w:r w:rsidRPr="008E40F6">
              <w:rPr>
                <w:rFonts w:ascii="Sylfaen" w:eastAsiaTheme="minorHAnsi" w:hAnsi="Sylfaen" w:cs="Sylfaen"/>
                <w:b/>
                <w:lang w:val="hy-AM" w:eastAsia="en-US"/>
              </w:rPr>
              <w:t>ԲԱՆԿ</w:t>
            </w:r>
            <w:r w:rsidRPr="008E40F6">
              <w:rPr>
                <w:rFonts w:ascii="Sylfaen" w:hAnsi="Sylfaen"/>
                <w:lang w:val="hy-AM"/>
              </w:rPr>
              <w:t>»</w:t>
            </w:r>
            <w:r w:rsidRPr="008E40F6">
              <w:rPr>
                <w:rFonts w:ascii="Sylfaen" w:eastAsiaTheme="minorHAnsi" w:hAnsi="Sylfaen" w:cs="Times Armenian"/>
                <w:b/>
                <w:lang w:val="hy-AM" w:eastAsia="en-US"/>
              </w:rPr>
              <w:t xml:space="preserve"> </w:t>
            </w:r>
            <w:r w:rsidRPr="008E40F6">
              <w:rPr>
                <w:rFonts w:ascii="Sylfaen" w:eastAsiaTheme="minorHAnsi" w:hAnsi="Sylfaen" w:cs="Sylfaen"/>
                <w:b/>
                <w:lang w:val="hy-AM" w:eastAsia="en-US"/>
              </w:rPr>
              <w:t>ՓԲԸ</w:t>
            </w:r>
          </w:p>
          <w:p w:rsidR="00D37358" w:rsidRPr="008E40F6" w:rsidRDefault="00D37358" w:rsidP="00D37358">
            <w:pPr>
              <w:spacing w:line="276" w:lineRule="auto"/>
              <w:rPr>
                <w:rFonts w:ascii="Sylfaen" w:hAnsi="Sylfaen"/>
                <w:b/>
                <w:highlight w:val="yellow"/>
                <w:lang w:val="hy-AM"/>
              </w:rPr>
            </w:pPr>
            <w:r w:rsidRPr="008E40F6">
              <w:rPr>
                <w:rFonts w:ascii="Sylfaen" w:eastAsiaTheme="minorHAnsi" w:hAnsi="Sylfaen" w:cs="Sylfaen"/>
                <w:lang w:val="hy-AM" w:eastAsia="en-US"/>
              </w:rPr>
              <w:t>ԲԱՆԿԱՅԻՆ</w:t>
            </w:r>
            <w:r w:rsidRPr="008E40F6">
              <w:rPr>
                <w:rFonts w:ascii="Sylfaen" w:eastAsiaTheme="minorHAnsi" w:hAnsi="Sylfaen" w:cs="Times Armenian"/>
                <w:lang w:val="hy-AM" w:eastAsia="en-US"/>
              </w:rPr>
              <w:t xml:space="preserve"> </w:t>
            </w:r>
            <w:r w:rsidRPr="008E40F6">
              <w:rPr>
                <w:rFonts w:ascii="Sylfaen" w:eastAsiaTheme="minorHAnsi" w:hAnsi="Sylfaen" w:cs="Sylfaen"/>
                <w:lang w:val="hy-AM" w:eastAsia="en-US"/>
              </w:rPr>
              <w:t>ՀԱՇԻՎ</w:t>
            </w:r>
            <w:r w:rsidRPr="008E40F6">
              <w:rPr>
                <w:rFonts w:ascii="Sylfaen" w:eastAsiaTheme="minorHAnsi" w:hAnsi="Sylfaen" w:cs="Times Armenian"/>
                <w:lang w:val="hy-AM" w:eastAsia="en-US"/>
              </w:rPr>
              <w:t xml:space="preserve"> </w:t>
            </w:r>
            <w:r w:rsidRPr="008E40F6">
              <w:rPr>
                <w:rFonts w:ascii="Sylfaen" w:eastAsiaTheme="minorHAnsi" w:hAnsi="Sylfaen" w:cs="Times Armenian"/>
                <w:b/>
                <w:lang w:val="hy-AM" w:eastAsia="en-US"/>
              </w:rPr>
              <w:t>1930003433040100</w:t>
            </w:r>
          </w:p>
          <w:p w:rsidR="00E819CC" w:rsidRPr="008E40F6" w:rsidRDefault="00E819CC" w:rsidP="00E90125">
            <w:pPr>
              <w:spacing w:line="276" w:lineRule="auto"/>
              <w:rPr>
                <w:rFonts w:ascii="Sylfaen" w:hAnsi="Sylfaen"/>
                <w:highlight w:val="yellow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(</w:t>
            </w:r>
            <w:r w:rsidR="00E90125" w:rsidRPr="008E40F6">
              <w:rPr>
                <w:rFonts w:ascii="Sylfaen" w:hAnsi="Sylfaen"/>
                <w:lang w:val="hy-AM"/>
              </w:rPr>
              <w:t>ՀՀ դրամ</w:t>
            </w:r>
            <w:r w:rsidRPr="008E40F6">
              <w:rPr>
                <w:rFonts w:ascii="Sylfaen" w:hAnsi="Sylfaen"/>
                <w:lang w:val="hy-AM"/>
              </w:rPr>
              <w:t>)</w:t>
            </w:r>
          </w:p>
        </w:tc>
      </w:tr>
      <w:tr w:rsidR="00E819CC" w:rsidRPr="008E40F6" w:rsidTr="008237D7">
        <w:tc>
          <w:tcPr>
            <w:tcW w:w="1668" w:type="dxa"/>
          </w:tcPr>
          <w:p w:rsidR="00E819CC" w:rsidRPr="008E40F6" w:rsidRDefault="00E819CC" w:rsidP="00E50CCB">
            <w:pPr>
              <w:tabs>
                <w:tab w:val="left" w:pos="90"/>
              </w:tabs>
              <w:spacing w:line="276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3772" w:type="dxa"/>
            <w:gridSpan w:val="2"/>
          </w:tcPr>
          <w:p w:rsidR="00E819CC" w:rsidRPr="008E40F6" w:rsidRDefault="00E819CC" w:rsidP="00E50CCB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70" w:type="dxa"/>
            <w:vMerge/>
          </w:tcPr>
          <w:p w:rsidR="00E819CC" w:rsidRPr="008E40F6" w:rsidRDefault="00E819CC" w:rsidP="00B467B6">
            <w:pPr>
              <w:tabs>
                <w:tab w:val="left" w:pos="90"/>
              </w:tabs>
              <w:spacing w:line="276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3327" w:type="dxa"/>
          </w:tcPr>
          <w:p w:rsidR="00D37358" w:rsidRPr="008E40F6" w:rsidRDefault="00D37358" w:rsidP="00D37358">
            <w:pPr>
              <w:autoSpaceDE w:val="0"/>
              <w:autoSpaceDN w:val="0"/>
              <w:adjustRightInd w:val="0"/>
              <w:rPr>
                <w:rFonts w:ascii="Sylfaen" w:eastAsiaTheme="minorHAnsi" w:hAnsi="Sylfaen" w:cs="Times Armenian"/>
                <w:lang w:val="hy-AM" w:eastAsia="en-US"/>
              </w:rPr>
            </w:pPr>
            <w:r w:rsidRPr="008E40F6">
              <w:rPr>
                <w:rFonts w:ascii="Sylfaen" w:eastAsiaTheme="minorHAnsi" w:hAnsi="Sylfaen" w:cs="Sylfaen"/>
                <w:lang w:val="hy-AM" w:eastAsia="en-US"/>
              </w:rPr>
              <w:t>ՍՏԱՑՈՂԻ</w:t>
            </w:r>
            <w:r w:rsidRPr="008E40F6">
              <w:rPr>
                <w:rFonts w:ascii="Sylfaen" w:eastAsiaTheme="minorHAnsi" w:hAnsi="Sylfaen" w:cs="Times Armenian"/>
                <w:lang w:val="hy-AM" w:eastAsia="en-US"/>
              </w:rPr>
              <w:t xml:space="preserve"> </w:t>
            </w:r>
            <w:r w:rsidRPr="008E40F6">
              <w:rPr>
                <w:rFonts w:ascii="Sylfaen" w:eastAsiaTheme="minorHAnsi" w:hAnsi="Sylfaen" w:cs="Sylfaen"/>
                <w:lang w:val="hy-AM" w:eastAsia="en-US"/>
              </w:rPr>
              <w:t>ԲԱՆԿ</w:t>
            </w:r>
          </w:p>
          <w:p w:rsidR="00D37358" w:rsidRPr="008E40F6" w:rsidRDefault="00D37358" w:rsidP="00D37358">
            <w:pPr>
              <w:autoSpaceDE w:val="0"/>
              <w:autoSpaceDN w:val="0"/>
              <w:adjustRightInd w:val="0"/>
              <w:rPr>
                <w:rFonts w:ascii="Sylfaen" w:eastAsiaTheme="minorHAnsi" w:hAnsi="Sylfaen" w:cs="Times Armenian"/>
                <w:b/>
                <w:lang w:val="hy-AM" w:eastAsia="en-US"/>
              </w:rPr>
            </w:pPr>
            <w:r w:rsidRPr="008E40F6">
              <w:rPr>
                <w:rFonts w:ascii="Sylfaen" w:hAnsi="Sylfaen"/>
                <w:lang w:val="hy-AM"/>
              </w:rPr>
              <w:t>«</w:t>
            </w:r>
            <w:r w:rsidRPr="008E40F6">
              <w:rPr>
                <w:rFonts w:ascii="Sylfaen" w:hAnsi="Sylfaen"/>
                <w:b/>
                <w:lang w:val="hy-AM"/>
              </w:rPr>
              <w:t>ԱՄԵՐԻԱ</w:t>
            </w:r>
            <w:r w:rsidRPr="008E40F6">
              <w:rPr>
                <w:rFonts w:ascii="Sylfaen" w:eastAsiaTheme="minorHAnsi" w:hAnsi="Sylfaen" w:cs="Times Armenian"/>
                <w:b/>
                <w:lang w:val="hy-AM" w:eastAsia="en-US"/>
              </w:rPr>
              <w:t xml:space="preserve"> </w:t>
            </w:r>
            <w:r w:rsidRPr="008E40F6">
              <w:rPr>
                <w:rFonts w:ascii="Sylfaen" w:eastAsiaTheme="minorHAnsi" w:hAnsi="Sylfaen" w:cs="Sylfaen"/>
                <w:b/>
                <w:lang w:val="hy-AM" w:eastAsia="en-US"/>
              </w:rPr>
              <w:t>ԲԱՆԿ</w:t>
            </w:r>
            <w:r w:rsidRPr="008E40F6">
              <w:rPr>
                <w:rFonts w:ascii="Sylfaen" w:hAnsi="Sylfaen"/>
                <w:lang w:val="hy-AM"/>
              </w:rPr>
              <w:t>»</w:t>
            </w:r>
            <w:r w:rsidRPr="008E40F6">
              <w:rPr>
                <w:rFonts w:ascii="Sylfaen" w:eastAsiaTheme="minorHAnsi" w:hAnsi="Sylfaen" w:cs="Times Armenian"/>
                <w:b/>
                <w:lang w:val="hy-AM" w:eastAsia="en-US"/>
              </w:rPr>
              <w:t xml:space="preserve"> </w:t>
            </w:r>
            <w:r w:rsidRPr="008E40F6">
              <w:rPr>
                <w:rFonts w:ascii="Sylfaen" w:eastAsiaTheme="minorHAnsi" w:hAnsi="Sylfaen" w:cs="Sylfaen"/>
                <w:b/>
                <w:lang w:val="hy-AM" w:eastAsia="en-US"/>
              </w:rPr>
              <w:t>ՓԲԸ</w:t>
            </w:r>
          </w:p>
          <w:p w:rsidR="00D37358" w:rsidRPr="008E40F6" w:rsidRDefault="00D37358" w:rsidP="008A4EC6">
            <w:pPr>
              <w:spacing w:line="276" w:lineRule="auto"/>
              <w:rPr>
                <w:rFonts w:ascii="Sylfaen" w:hAnsi="Sylfaen"/>
                <w:b/>
                <w:lang w:val="hy-AM"/>
              </w:rPr>
            </w:pPr>
            <w:r w:rsidRPr="008E40F6">
              <w:rPr>
                <w:rFonts w:ascii="Sylfaen" w:eastAsiaTheme="minorHAnsi" w:hAnsi="Sylfaen" w:cs="Sylfaen"/>
                <w:lang w:val="hy-AM" w:eastAsia="en-US"/>
              </w:rPr>
              <w:t>ԲԱՆԿԱՅԻՆ</w:t>
            </w:r>
            <w:r w:rsidR="008A4EC6" w:rsidRPr="008E40F6">
              <w:rPr>
                <w:rFonts w:ascii="Sylfaen" w:eastAsiaTheme="minorHAnsi" w:hAnsi="Sylfaen" w:cs="Sylfaen"/>
                <w:lang w:val="hy-AM" w:eastAsia="en-US"/>
              </w:rPr>
              <w:t xml:space="preserve"> </w:t>
            </w:r>
            <w:r w:rsidRPr="008E40F6">
              <w:rPr>
                <w:rFonts w:ascii="Sylfaen" w:eastAsiaTheme="minorHAnsi" w:hAnsi="Sylfaen" w:cs="Sylfaen"/>
                <w:lang w:val="hy-AM" w:eastAsia="en-US"/>
              </w:rPr>
              <w:t>ՀԱՇԻՎ</w:t>
            </w:r>
            <w:r w:rsidRPr="008E40F6">
              <w:rPr>
                <w:rFonts w:ascii="Sylfaen" w:eastAsiaTheme="minorHAnsi" w:hAnsi="Sylfaen" w:cs="Times Armenian"/>
                <w:lang w:val="hy-AM" w:eastAsia="en-US"/>
              </w:rPr>
              <w:t xml:space="preserve"> </w:t>
            </w:r>
            <w:r w:rsidRPr="008E40F6">
              <w:rPr>
                <w:rFonts w:ascii="Sylfaen" w:eastAsiaTheme="minorHAnsi" w:hAnsi="Sylfaen" w:cs="Times Armenian"/>
                <w:b/>
                <w:lang w:val="hy-AM" w:eastAsia="en-US"/>
              </w:rPr>
              <w:t>1570015951390100</w:t>
            </w:r>
            <w:r w:rsidRPr="008E40F6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E819CC" w:rsidRPr="008E40F6" w:rsidRDefault="00D37358" w:rsidP="00D37358">
            <w:pPr>
              <w:spacing w:line="276" w:lineRule="auto"/>
              <w:jc w:val="both"/>
              <w:rPr>
                <w:rFonts w:ascii="Sylfaen" w:hAnsi="Sylfaen"/>
                <w:highlight w:val="yellow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lastRenderedPageBreak/>
              <w:t>(ՀՀ դրամ)</w:t>
            </w:r>
          </w:p>
        </w:tc>
      </w:tr>
      <w:tr w:rsidR="00E819CC" w:rsidRPr="008E40F6" w:rsidTr="008237D7">
        <w:tc>
          <w:tcPr>
            <w:tcW w:w="5440" w:type="dxa"/>
            <w:gridSpan w:val="3"/>
          </w:tcPr>
          <w:p w:rsidR="00E819CC" w:rsidRPr="008E40F6" w:rsidRDefault="00E819CC" w:rsidP="007367F9">
            <w:pPr>
              <w:tabs>
                <w:tab w:val="left" w:pos="90"/>
              </w:tabs>
              <w:spacing w:line="276" w:lineRule="auto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lastRenderedPageBreak/>
              <w:t>Տնօրեն՝ ----------------------------</w:t>
            </w:r>
          </w:p>
        </w:tc>
        <w:tc>
          <w:tcPr>
            <w:tcW w:w="4697" w:type="dxa"/>
            <w:gridSpan w:val="2"/>
          </w:tcPr>
          <w:p w:rsidR="00E819CC" w:rsidRPr="008E40F6" w:rsidRDefault="00E819CC" w:rsidP="00D816A0">
            <w:pPr>
              <w:tabs>
                <w:tab w:val="left" w:pos="90"/>
              </w:tabs>
              <w:spacing w:line="276" w:lineRule="auto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Տնօրեն՝ Արայիկ Բաղրյան</w:t>
            </w:r>
          </w:p>
        </w:tc>
      </w:tr>
      <w:tr w:rsidR="00E819CC" w:rsidRPr="008E40F6" w:rsidTr="008237D7">
        <w:tc>
          <w:tcPr>
            <w:tcW w:w="5440" w:type="dxa"/>
            <w:gridSpan w:val="3"/>
          </w:tcPr>
          <w:p w:rsidR="00E819CC" w:rsidRPr="008E40F6" w:rsidRDefault="00E819CC" w:rsidP="00A1433F">
            <w:pPr>
              <w:tabs>
                <w:tab w:val="left" w:pos="90"/>
              </w:tabs>
              <w:spacing w:before="120" w:line="276" w:lineRule="auto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u w:val="single"/>
                <w:lang w:val="hy-AM"/>
              </w:rPr>
              <w:t>________________________________Կ.Տ</w:t>
            </w:r>
          </w:p>
        </w:tc>
        <w:tc>
          <w:tcPr>
            <w:tcW w:w="4697" w:type="dxa"/>
            <w:gridSpan w:val="2"/>
          </w:tcPr>
          <w:p w:rsidR="00E819CC" w:rsidRPr="008E40F6" w:rsidRDefault="00E819CC" w:rsidP="008A397A">
            <w:pPr>
              <w:tabs>
                <w:tab w:val="left" w:pos="7935"/>
              </w:tabs>
              <w:spacing w:before="120" w:line="276" w:lineRule="auto"/>
              <w:rPr>
                <w:rFonts w:ascii="Sylfaen" w:hAnsi="Sylfaen"/>
                <w:lang w:val="hy-AM"/>
              </w:rPr>
            </w:pPr>
            <w:r w:rsidRPr="008E40F6">
              <w:rPr>
                <w:rFonts w:ascii="Sylfaen" w:hAnsi="Sylfaen"/>
                <w:lang w:val="hy-AM"/>
              </w:rPr>
              <w:t>_______________________Կ.Տ.</w:t>
            </w:r>
          </w:p>
        </w:tc>
      </w:tr>
    </w:tbl>
    <w:p w:rsidR="00C650ED" w:rsidRPr="008E40F6" w:rsidRDefault="00C650ED" w:rsidP="00570665">
      <w:pPr>
        <w:spacing w:line="276" w:lineRule="auto"/>
        <w:jc w:val="center"/>
        <w:rPr>
          <w:rFonts w:ascii="Sylfaen" w:hAnsi="Sylfaen"/>
          <w:sz w:val="22"/>
          <w:szCs w:val="22"/>
          <w:lang w:val="hy-AM"/>
        </w:rPr>
      </w:pPr>
    </w:p>
    <w:sectPr w:rsidR="00C650ED" w:rsidRPr="008E40F6" w:rsidSect="00DC42B6">
      <w:footerReference w:type="default" r:id="rId8"/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3F" w:rsidRDefault="005E173F" w:rsidP="009A37B4">
      <w:r>
        <w:separator/>
      </w:r>
    </w:p>
  </w:endnote>
  <w:endnote w:type="continuationSeparator" w:id="1">
    <w:p w:rsidR="005E173F" w:rsidRDefault="005E173F" w:rsidP="009A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56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2B6" w:rsidRDefault="00D43D35">
        <w:pPr>
          <w:pStyle w:val="Footer"/>
          <w:jc w:val="right"/>
        </w:pPr>
        <w:r>
          <w:fldChar w:fldCharType="begin"/>
        </w:r>
        <w:r w:rsidR="00DC42B6">
          <w:instrText xml:space="preserve"> PAGE   \* MERGEFORMAT </w:instrText>
        </w:r>
        <w:r>
          <w:fldChar w:fldCharType="separate"/>
        </w:r>
        <w:r w:rsidR="008E40F6">
          <w:rPr>
            <w:noProof/>
          </w:rPr>
          <w:t>1</w:t>
        </w:r>
        <w:r>
          <w:rPr>
            <w:noProof/>
          </w:rPr>
          <w:fldChar w:fldCharType="end"/>
        </w:r>
        <w:r w:rsidR="00D84308">
          <w:rPr>
            <w:noProof/>
            <w:lang w:val="en-US"/>
          </w:rPr>
          <w:t>/5</w:t>
        </w:r>
      </w:p>
    </w:sdtContent>
  </w:sdt>
  <w:p w:rsidR="00DC42B6" w:rsidRDefault="00DC4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3F" w:rsidRDefault="005E173F" w:rsidP="009A37B4">
      <w:r>
        <w:separator/>
      </w:r>
    </w:p>
  </w:footnote>
  <w:footnote w:type="continuationSeparator" w:id="1">
    <w:p w:rsidR="005E173F" w:rsidRDefault="005E173F" w:rsidP="009A3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F4C"/>
    <w:multiLevelType w:val="hybridMultilevel"/>
    <w:tmpl w:val="94702A34"/>
    <w:lvl w:ilvl="0" w:tplc="011E2CA6">
      <w:start w:val="1"/>
      <w:numFmt w:val="decimal"/>
      <w:lvlText w:val="2.4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C6D5F09"/>
    <w:multiLevelType w:val="hybridMultilevel"/>
    <w:tmpl w:val="54D4E328"/>
    <w:lvl w:ilvl="0" w:tplc="26969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2E6F"/>
    <w:multiLevelType w:val="hybridMultilevel"/>
    <w:tmpl w:val="DBFA9DD4"/>
    <w:lvl w:ilvl="0" w:tplc="7B12BF1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72A6"/>
    <w:multiLevelType w:val="hybridMultilevel"/>
    <w:tmpl w:val="43F808F8"/>
    <w:lvl w:ilvl="0" w:tplc="7A30135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04AA"/>
    <w:multiLevelType w:val="multilevel"/>
    <w:tmpl w:val="33CA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  <w:b/>
        <w:i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Sylfaen" w:hAnsi="Sylfaen"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Sylfaen" w:hAnsi="Sylfaen" w:cs="Sylfaen" w:hint="default"/>
      </w:rPr>
    </w:lvl>
  </w:abstractNum>
  <w:abstractNum w:abstractNumId="5">
    <w:nsid w:val="12AF6821"/>
    <w:multiLevelType w:val="multilevel"/>
    <w:tmpl w:val="33CA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  <w:b/>
        <w:i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Sylfaen" w:hAnsi="Sylfaen"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Sylfaen" w:hAnsi="Sylfaen" w:cs="Sylfaen" w:hint="default"/>
      </w:rPr>
    </w:lvl>
  </w:abstractNum>
  <w:abstractNum w:abstractNumId="6">
    <w:nsid w:val="16ED362B"/>
    <w:multiLevelType w:val="hybridMultilevel"/>
    <w:tmpl w:val="6916EE4A"/>
    <w:lvl w:ilvl="0" w:tplc="2B54B04A">
      <w:start w:val="1"/>
      <w:numFmt w:val="decimal"/>
      <w:lvlText w:val="5.%1"/>
      <w:lvlJc w:val="left"/>
      <w:pPr>
        <w:ind w:left="107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6FED"/>
    <w:multiLevelType w:val="multilevel"/>
    <w:tmpl w:val="33CA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  <w:b/>
        <w:i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Sylfaen" w:hAnsi="Sylfaen"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Sylfaen" w:hAnsi="Sylfaen" w:cs="Sylfaen" w:hint="default"/>
      </w:rPr>
    </w:lvl>
  </w:abstractNum>
  <w:abstractNum w:abstractNumId="8">
    <w:nsid w:val="22CE70C0"/>
    <w:multiLevelType w:val="hybridMultilevel"/>
    <w:tmpl w:val="57F24522"/>
    <w:lvl w:ilvl="0" w:tplc="92CE82DA">
      <w:start w:val="1"/>
      <w:numFmt w:val="decimal"/>
      <w:lvlText w:val="5.%1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E37DB"/>
    <w:multiLevelType w:val="hybridMultilevel"/>
    <w:tmpl w:val="450C57E0"/>
    <w:lvl w:ilvl="0" w:tplc="A970C648">
      <w:start w:val="1"/>
      <w:numFmt w:val="decimal"/>
      <w:lvlText w:val="2.3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26820FCF"/>
    <w:multiLevelType w:val="hybridMultilevel"/>
    <w:tmpl w:val="83364678"/>
    <w:lvl w:ilvl="0" w:tplc="BCF82CC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7996049"/>
    <w:multiLevelType w:val="multilevel"/>
    <w:tmpl w:val="7534DE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89B7FE3"/>
    <w:multiLevelType w:val="hybridMultilevel"/>
    <w:tmpl w:val="1010AC34"/>
    <w:lvl w:ilvl="0" w:tplc="FAAE9D5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6CA7"/>
    <w:multiLevelType w:val="multilevel"/>
    <w:tmpl w:val="185868B2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4">
    <w:nsid w:val="32657DFE"/>
    <w:multiLevelType w:val="hybridMultilevel"/>
    <w:tmpl w:val="5B9A9FBA"/>
    <w:lvl w:ilvl="0" w:tplc="308025B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4695E65"/>
    <w:multiLevelType w:val="hybridMultilevel"/>
    <w:tmpl w:val="84B6A558"/>
    <w:lvl w:ilvl="0" w:tplc="08AE7CE8">
      <w:start w:val="1"/>
      <w:numFmt w:val="decimal"/>
      <w:lvlText w:val="2.%1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36186A0D"/>
    <w:multiLevelType w:val="hybridMultilevel"/>
    <w:tmpl w:val="CAFCB846"/>
    <w:lvl w:ilvl="0" w:tplc="0C80C54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679E2"/>
    <w:multiLevelType w:val="hybridMultilevel"/>
    <w:tmpl w:val="6862E870"/>
    <w:lvl w:ilvl="0" w:tplc="8CD4375A">
      <w:start w:val="1"/>
      <w:numFmt w:val="decimal"/>
      <w:lvlText w:val="5.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419A2"/>
    <w:multiLevelType w:val="singleLevel"/>
    <w:tmpl w:val="79BCB3DA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</w:abstractNum>
  <w:abstractNum w:abstractNumId="19">
    <w:nsid w:val="3AFA5B23"/>
    <w:multiLevelType w:val="multilevel"/>
    <w:tmpl w:val="041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CBE7CDC"/>
    <w:multiLevelType w:val="hybridMultilevel"/>
    <w:tmpl w:val="C838A3B4"/>
    <w:lvl w:ilvl="0" w:tplc="04090019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>
    <w:nsid w:val="3FE206FE"/>
    <w:multiLevelType w:val="hybridMultilevel"/>
    <w:tmpl w:val="B036945E"/>
    <w:lvl w:ilvl="0" w:tplc="4880E94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E296E"/>
    <w:multiLevelType w:val="hybridMultilevel"/>
    <w:tmpl w:val="4E7E9B1C"/>
    <w:lvl w:ilvl="0" w:tplc="F44A7F16">
      <w:start w:val="1"/>
      <w:numFmt w:val="decimal"/>
      <w:lvlText w:val="8.%1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28" w:hanging="360"/>
      </w:pPr>
    </w:lvl>
    <w:lvl w:ilvl="2" w:tplc="0419001B" w:tentative="1">
      <w:start w:val="1"/>
      <w:numFmt w:val="lowerRoman"/>
      <w:lvlText w:val="%3."/>
      <w:lvlJc w:val="right"/>
      <w:pPr>
        <w:ind w:left="1448" w:hanging="180"/>
      </w:pPr>
    </w:lvl>
    <w:lvl w:ilvl="3" w:tplc="0419000F" w:tentative="1">
      <w:start w:val="1"/>
      <w:numFmt w:val="decimal"/>
      <w:lvlText w:val="%4."/>
      <w:lvlJc w:val="left"/>
      <w:pPr>
        <w:ind w:left="2168" w:hanging="360"/>
      </w:pPr>
    </w:lvl>
    <w:lvl w:ilvl="4" w:tplc="04190019" w:tentative="1">
      <w:start w:val="1"/>
      <w:numFmt w:val="lowerLetter"/>
      <w:lvlText w:val="%5."/>
      <w:lvlJc w:val="left"/>
      <w:pPr>
        <w:ind w:left="2888" w:hanging="360"/>
      </w:pPr>
    </w:lvl>
    <w:lvl w:ilvl="5" w:tplc="0419001B" w:tentative="1">
      <w:start w:val="1"/>
      <w:numFmt w:val="lowerRoman"/>
      <w:lvlText w:val="%6."/>
      <w:lvlJc w:val="right"/>
      <w:pPr>
        <w:ind w:left="3608" w:hanging="180"/>
      </w:pPr>
    </w:lvl>
    <w:lvl w:ilvl="6" w:tplc="0419000F" w:tentative="1">
      <w:start w:val="1"/>
      <w:numFmt w:val="decimal"/>
      <w:lvlText w:val="%7."/>
      <w:lvlJc w:val="left"/>
      <w:pPr>
        <w:ind w:left="4328" w:hanging="360"/>
      </w:pPr>
    </w:lvl>
    <w:lvl w:ilvl="7" w:tplc="04190019" w:tentative="1">
      <w:start w:val="1"/>
      <w:numFmt w:val="lowerLetter"/>
      <w:lvlText w:val="%8."/>
      <w:lvlJc w:val="left"/>
      <w:pPr>
        <w:ind w:left="5048" w:hanging="360"/>
      </w:pPr>
    </w:lvl>
    <w:lvl w:ilvl="8" w:tplc="041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23">
    <w:nsid w:val="455B6D46"/>
    <w:multiLevelType w:val="hybridMultilevel"/>
    <w:tmpl w:val="5FB872FC"/>
    <w:lvl w:ilvl="0" w:tplc="C6C2936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6C94BB5"/>
    <w:multiLevelType w:val="hybridMultilevel"/>
    <w:tmpl w:val="3CB2DBE8"/>
    <w:lvl w:ilvl="0" w:tplc="63CE5B50">
      <w:start w:val="1"/>
      <w:numFmt w:val="decimal"/>
      <w:lvlText w:val="2.2%1"/>
      <w:lvlJc w:val="left"/>
      <w:pPr>
        <w:ind w:left="107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26ADA"/>
    <w:multiLevelType w:val="hybridMultilevel"/>
    <w:tmpl w:val="02CC9C58"/>
    <w:lvl w:ilvl="0" w:tplc="7A30135C">
      <w:start w:val="1"/>
      <w:numFmt w:val="decimal"/>
      <w:lvlText w:val="2.2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240FC9"/>
    <w:multiLevelType w:val="hybridMultilevel"/>
    <w:tmpl w:val="63C4C3F8"/>
    <w:lvl w:ilvl="0" w:tplc="011E2CA6">
      <w:start w:val="1"/>
      <w:numFmt w:val="decimal"/>
      <w:lvlText w:val="2.4.%1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C87629"/>
    <w:multiLevelType w:val="hybridMultilevel"/>
    <w:tmpl w:val="EBC2FD3A"/>
    <w:lvl w:ilvl="0" w:tplc="3CE20CC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13D2F61"/>
    <w:multiLevelType w:val="hybridMultilevel"/>
    <w:tmpl w:val="41D4AE84"/>
    <w:lvl w:ilvl="0" w:tplc="6ACA20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4222983"/>
    <w:multiLevelType w:val="hybridMultilevel"/>
    <w:tmpl w:val="924E351C"/>
    <w:lvl w:ilvl="0" w:tplc="DC02CC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0">
    <w:nsid w:val="656C3303"/>
    <w:multiLevelType w:val="multilevel"/>
    <w:tmpl w:val="64B02D2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1">
    <w:nsid w:val="699E0D27"/>
    <w:multiLevelType w:val="hybridMultilevel"/>
    <w:tmpl w:val="626E8C1E"/>
    <w:lvl w:ilvl="0" w:tplc="F44812E2">
      <w:start w:val="2"/>
      <w:numFmt w:val="decimal"/>
      <w:lvlText w:val="2.1.1.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F720F"/>
    <w:multiLevelType w:val="hybridMultilevel"/>
    <w:tmpl w:val="6F9C4542"/>
    <w:lvl w:ilvl="0" w:tplc="3FD426E8">
      <w:start w:val="1"/>
      <w:numFmt w:val="decimal"/>
      <w:lvlText w:val="2.1.%1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77F136EF"/>
    <w:multiLevelType w:val="hybridMultilevel"/>
    <w:tmpl w:val="4244841A"/>
    <w:lvl w:ilvl="0" w:tplc="1602B96A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8DD096A"/>
    <w:multiLevelType w:val="hybridMultilevel"/>
    <w:tmpl w:val="B07AB17C"/>
    <w:lvl w:ilvl="0" w:tplc="63CE5B50">
      <w:start w:val="1"/>
      <w:numFmt w:val="decimal"/>
      <w:lvlText w:val="2.2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045DD"/>
    <w:multiLevelType w:val="hybridMultilevel"/>
    <w:tmpl w:val="D842135C"/>
    <w:lvl w:ilvl="0" w:tplc="6EBED13E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9973F3"/>
    <w:multiLevelType w:val="hybridMultilevel"/>
    <w:tmpl w:val="F670EF4A"/>
    <w:lvl w:ilvl="0" w:tplc="6EBED13E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16"/>
  </w:num>
  <w:num w:numId="5">
    <w:abstractNumId w:val="7"/>
  </w:num>
  <w:num w:numId="6">
    <w:abstractNumId w:val="33"/>
  </w:num>
  <w:num w:numId="7">
    <w:abstractNumId w:val="20"/>
  </w:num>
  <w:num w:numId="8">
    <w:abstractNumId w:val="13"/>
  </w:num>
  <w:num w:numId="9">
    <w:abstractNumId w:val="31"/>
  </w:num>
  <w:num w:numId="10">
    <w:abstractNumId w:val="32"/>
  </w:num>
  <w:num w:numId="11">
    <w:abstractNumId w:val="24"/>
  </w:num>
  <w:num w:numId="12">
    <w:abstractNumId w:val="15"/>
  </w:num>
  <w:num w:numId="13">
    <w:abstractNumId w:val="34"/>
  </w:num>
  <w:num w:numId="14">
    <w:abstractNumId w:val="25"/>
  </w:num>
  <w:num w:numId="15">
    <w:abstractNumId w:val="3"/>
  </w:num>
  <w:num w:numId="16">
    <w:abstractNumId w:val="9"/>
  </w:num>
  <w:num w:numId="17">
    <w:abstractNumId w:val="26"/>
  </w:num>
  <w:num w:numId="18">
    <w:abstractNumId w:val="0"/>
  </w:num>
  <w:num w:numId="19">
    <w:abstractNumId w:val="1"/>
  </w:num>
  <w:num w:numId="20">
    <w:abstractNumId w:val="10"/>
  </w:num>
  <w:num w:numId="21">
    <w:abstractNumId w:val="12"/>
  </w:num>
  <w:num w:numId="22">
    <w:abstractNumId w:val="2"/>
  </w:num>
  <w:num w:numId="23">
    <w:abstractNumId w:val="29"/>
  </w:num>
  <w:num w:numId="24">
    <w:abstractNumId w:val="17"/>
  </w:num>
  <w:num w:numId="25">
    <w:abstractNumId w:val="36"/>
  </w:num>
  <w:num w:numId="26">
    <w:abstractNumId w:val="35"/>
  </w:num>
  <w:num w:numId="27">
    <w:abstractNumId w:val="21"/>
  </w:num>
  <w:num w:numId="28">
    <w:abstractNumId w:val="27"/>
  </w:num>
  <w:num w:numId="29">
    <w:abstractNumId w:val="6"/>
  </w:num>
  <w:num w:numId="30">
    <w:abstractNumId w:val="23"/>
  </w:num>
  <w:num w:numId="31">
    <w:abstractNumId w:val="28"/>
  </w:num>
  <w:num w:numId="32">
    <w:abstractNumId w:val="22"/>
  </w:num>
  <w:num w:numId="33">
    <w:abstractNumId w:val="8"/>
  </w:num>
  <w:num w:numId="34">
    <w:abstractNumId w:val="14"/>
  </w:num>
  <w:num w:numId="35">
    <w:abstractNumId w:val="11"/>
  </w:num>
  <w:num w:numId="36">
    <w:abstractNumId w:val="5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0ED"/>
    <w:rsid w:val="00006AB3"/>
    <w:rsid w:val="000120FB"/>
    <w:rsid w:val="000420B1"/>
    <w:rsid w:val="0004683D"/>
    <w:rsid w:val="00054431"/>
    <w:rsid w:val="000552BF"/>
    <w:rsid w:val="000568C0"/>
    <w:rsid w:val="000749CA"/>
    <w:rsid w:val="00076611"/>
    <w:rsid w:val="00095EBB"/>
    <w:rsid w:val="00097E50"/>
    <w:rsid w:val="000A3062"/>
    <w:rsid w:val="000A362F"/>
    <w:rsid w:val="000A390B"/>
    <w:rsid w:val="000C0EF7"/>
    <w:rsid w:val="000C2984"/>
    <w:rsid w:val="000C6E14"/>
    <w:rsid w:val="000E3AD5"/>
    <w:rsid w:val="000E6735"/>
    <w:rsid w:val="000F6AAB"/>
    <w:rsid w:val="00100AC4"/>
    <w:rsid w:val="00113405"/>
    <w:rsid w:val="00126132"/>
    <w:rsid w:val="00136D2D"/>
    <w:rsid w:val="00153958"/>
    <w:rsid w:val="00163654"/>
    <w:rsid w:val="001803B1"/>
    <w:rsid w:val="00193C91"/>
    <w:rsid w:val="001C598E"/>
    <w:rsid w:val="001F6361"/>
    <w:rsid w:val="0022111B"/>
    <w:rsid w:val="0023718E"/>
    <w:rsid w:val="002377A7"/>
    <w:rsid w:val="00240B7D"/>
    <w:rsid w:val="0024728E"/>
    <w:rsid w:val="00251C4E"/>
    <w:rsid w:val="002605F9"/>
    <w:rsid w:val="002728EC"/>
    <w:rsid w:val="0029462A"/>
    <w:rsid w:val="002A5ED0"/>
    <w:rsid w:val="002A68DF"/>
    <w:rsid w:val="002A7268"/>
    <w:rsid w:val="0030018B"/>
    <w:rsid w:val="0031108C"/>
    <w:rsid w:val="00311E7A"/>
    <w:rsid w:val="00321C4D"/>
    <w:rsid w:val="00336577"/>
    <w:rsid w:val="00340DF8"/>
    <w:rsid w:val="003445DC"/>
    <w:rsid w:val="0036371A"/>
    <w:rsid w:val="00380F46"/>
    <w:rsid w:val="003827E3"/>
    <w:rsid w:val="0038536B"/>
    <w:rsid w:val="00392FCF"/>
    <w:rsid w:val="003962C6"/>
    <w:rsid w:val="003979EA"/>
    <w:rsid w:val="003B10F6"/>
    <w:rsid w:val="003B5904"/>
    <w:rsid w:val="003B620B"/>
    <w:rsid w:val="003C2379"/>
    <w:rsid w:val="003C3C1B"/>
    <w:rsid w:val="003C7AA5"/>
    <w:rsid w:val="003D5B9E"/>
    <w:rsid w:val="003E4054"/>
    <w:rsid w:val="00410221"/>
    <w:rsid w:val="00411E03"/>
    <w:rsid w:val="0041589B"/>
    <w:rsid w:val="00416ADF"/>
    <w:rsid w:val="0042365D"/>
    <w:rsid w:val="00445ED5"/>
    <w:rsid w:val="00451B22"/>
    <w:rsid w:val="0045486E"/>
    <w:rsid w:val="00460540"/>
    <w:rsid w:val="004A1B33"/>
    <w:rsid w:val="004A3357"/>
    <w:rsid w:val="004B39A4"/>
    <w:rsid w:val="004B5A39"/>
    <w:rsid w:val="004D53EE"/>
    <w:rsid w:val="004D7EBB"/>
    <w:rsid w:val="004E17B8"/>
    <w:rsid w:val="004E39D5"/>
    <w:rsid w:val="004F0A68"/>
    <w:rsid w:val="004F0FFD"/>
    <w:rsid w:val="004F36B5"/>
    <w:rsid w:val="00533EBC"/>
    <w:rsid w:val="00543D52"/>
    <w:rsid w:val="00545000"/>
    <w:rsid w:val="0055185C"/>
    <w:rsid w:val="005531CA"/>
    <w:rsid w:val="00556996"/>
    <w:rsid w:val="00561E95"/>
    <w:rsid w:val="0056705B"/>
    <w:rsid w:val="00570665"/>
    <w:rsid w:val="005768BA"/>
    <w:rsid w:val="00587756"/>
    <w:rsid w:val="00592A2A"/>
    <w:rsid w:val="00596136"/>
    <w:rsid w:val="0059727B"/>
    <w:rsid w:val="005B1321"/>
    <w:rsid w:val="005B13F0"/>
    <w:rsid w:val="005C0DC8"/>
    <w:rsid w:val="005C7844"/>
    <w:rsid w:val="005D168C"/>
    <w:rsid w:val="005D6F4D"/>
    <w:rsid w:val="005E173F"/>
    <w:rsid w:val="005E5312"/>
    <w:rsid w:val="005E7BE1"/>
    <w:rsid w:val="005F44C2"/>
    <w:rsid w:val="006073A4"/>
    <w:rsid w:val="00611D54"/>
    <w:rsid w:val="00612940"/>
    <w:rsid w:val="0061745C"/>
    <w:rsid w:val="00620CE2"/>
    <w:rsid w:val="0063568F"/>
    <w:rsid w:val="006359C6"/>
    <w:rsid w:val="00663CF4"/>
    <w:rsid w:val="00666A7D"/>
    <w:rsid w:val="00693ACF"/>
    <w:rsid w:val="006B0860"/>
    <w:rsid w:val="006C6AF6"/>
    <w:rsid w:val="006D4B16"/>
    <w:rsid w:val="006E4FF9"/>
    <w:rsid w:val="00714203"/>
    <w:rsid w:val="007201A7"/>
    <w:rsid w:val="007226EE"/>
    <w:rsid w:val="0072468B"/>
    <w:rsid w:val="00733FC9"/>
    <w:rsid w:val="00735F47"/>
    <w:rsid w:val="007367F9"/>
    <w:rsid w:val="007424E3"/>
    <w:rsid w:val="00745ECC"/>
    <w:rsid w:val="00750D82"/>
    <w:rsid w:val="007801EC"/>
    <w:rsid w:val="007A2F42"/>
    <w:rsid w:val="007A6062"/>
    <w:rsid w:val="007C0427"/>
    <w:rsid w:val="007D43EE"/>
    <w:rsid w:val="007D690C"/>
    <w:rsid w:val="007E1230"/>
    <w:rsid w:val="007E20D5"/>
    <w:rsid w:val="007E3D82"/>
    <w:rsid w:val="007E528D"/>
    <w:rsid w:val="00823193"/>
    <w:rsid w:val="008237D7"/>
    <w:rsid w:val="00825D17"/>
    <w:rsid w:val="00837877"/>
    <w:rsid w:val="0084651C"/>
    <w:rsid w:val="00865257"/>
    <w:rsid w:val="00870B62"/>
    <w:rsid w:val="00877789"/>
    <w:rsid w:val="00887BB0"/>
    <w:rsid w:val="00893AED"/>
    <w:rsid w:val="008A0BEB"/>
    <w:rsid w:val="008A0F59"/>
    <w:rsid w:val="008A397A"/>
    <w:rsid w:val="008A42C8"/>
    <w:rsid w:val="008A4EC6"/>
    <w:rsid w:val="008D2EFA"/>
    <w:rsid w:val="008E40F6"/>
    <w:rsid w:val="0095672A"/>
    <w:rsid w:val="009627A0"/>
    <w:rsid w:val="00964EDB"/>
    <w:rsid w:val="00976FEE"/>
    <w:rsid w:val="00985F64"/>
    <w:rsid w:val="00993961"/>
    <w:rsid w:val="009A37B4"/>
    <w:rsid w:val="009B040D"/>
    <w:rsid w:val="009C1D0A"/>
    <w:rsid w:val="009D5A0F"/>
    <w:rsid w:val="009D7F9A"/>
    <w:rsid w:val="009E17C5"/>
    <w:rsid w:val="009F2C48"/>
    <w:rsid w:val="009F42B9"/>
    <w:rsid w:val="00A1433F"/>
    <w:rsid w:val="00A30765"/>
    <w:rsid w:val="00A33F00"/>
    <w:rsid w:val="00A365F5"/>
    <w:rsid w:val="00A3716D"/>
    <w:rsid w:val="00A7032B"/>
    <w:rsid w:val="00A74FFB"/>
    <w:rsid w:val="00A75CB9"/>
    <w:rsid w:val="00A978A6"/>
    <w:rsid w:val="00AB54B6"/>
    <w:rsid w:val="00AC1609"/>
    <w:rsid w:val="00AF17AF"/>
    <w:rsid w:val="00B00663"/>
    <w:rsid w:val="00B13D00"/>
    <w:rsid w:val="00B16EE4"/>
    <w:rsid w:val="00B27909"/>
    <w:rsid w:val="00B4519C"/>
    <w:rsid w:val="00B467B6"/>
    <w:rsid w:val="00B546A0"/>
    <w:rsid w:val="00B55CD8"/>
    <w:rsid w:val="00B60AEF"/>
    <w:rsid w:val="00B615EE"/>
    <w:rsid w:val="00B67AA2"/>
    <w:rsid w:val="00B82B00"/>
    <w:rsid w:val="00B94C20"/>
    <w:rsid w:val="00BB4FAB"/>
    <w:rsid w:val="00BC3241"/>
    <w:rsid w:val="00BE140B"/>
    <w:rsid w:val="00BF300D"/>
    <w:rsid w:val="00BF3B94"/>
    <w:rsid w:val="00BF62A3"/>
    <w:rsid w:val="00C001DD"/>
    <w:rsid w:val="00C030B7"/>
    <w:rsid w:val="00C248C7"/>
    <w:rsid w:val="00C34F8E"/>
    <w:rsid w:val="00C633FA"/>
    <w:rsid w:val="00C650ED"/>
    <w:rsid w:val="00C6668D"/>
    <w:rsid w:val="00C832FB"/>
    <w:rsid w:val="00C84E58"/>
    <w:rsid w:val="00C95E42"/>
    <w:rsid w:val="00CA3C58"/>
    <w:rsid w:val="00CE126A"/>
    <w:rsid w:val="00CE5140"/>
    <w:rsid w:val="00CE5790"/>
    <w:rsid w:val="00CF52F5"/>
    <w:rsid w:val="00D00A34"/>
    <w:rsid w:val="00D1071C"/>
    <w:rsid w:val="00D2028F"/>
    <w:rsid w:val="00D32289"/>
    <w:rsid w:val="00D37358"/>
    <w:rsid w:val="00D42FBA"/>
    <w:rsid w:val="00D43D35"/>
    <w:rsid w:val="00D505A1"/>
    <w:rsid w:val="00D75730"/>
    <w:rsid w:val="00D816A0"/>
    <w:rsid w:val="00D84308"/>
    <w:rsid w:val="00D852ED"/>
    <w:rsid w:val="00DA2708"/>
    <w:rsid w:val="00DC42B6"/>
    <w:rsid w:val="00DE002B"/>
    <w:rsid w:val="00DE3DE6"/>
    <w:rsid w:val="00DF65CC"/>
    <w:rsid w:val="00E040FB"/>
    <w:rsid w:val="00E124E9"/>
    <w:rsid w:val="00E20B23"/>
    <w:rsid w:val="00E3360A"/>
    <w:rsid w:val="00E50CCB"/>
    <w:rsid w:val="00E61668"/>
    <w:rsid w:val="00E64C9A"/>
    <w:rsid w:val="00E708E6"/>
    <w:rsid w:val="00E71851"/>
    <w:rsid w:val="00E728C6"/>
    <w:rsid w:val="00E819CC"/>
    <w:rsid w:val="00E90125"/>
    <w:rsid w:val="00E93679"/>
    <w:rsid w:val="00E95CB5"/>
    <w:rsid w:val="00EB7E66"/>
    <w:rsid w:val="00EE2059"/>
    <w:rsid w:val="00EF40B0"/>
    <w:rsid w:val="00F26B4B"/>
    <w:rsid w:val="00F35C25"/>
    <w:rsid w:val="00F420FB"/>
    <w:rsid w:val="00F52B17"/>
    <w:rsid w:val="00F57C21"/>
    <w:rsid w:val="00F63A38"/>
    <w:rsid w:val="00F63B0C"/>
    <w:rsid w:val="00F71A1D"/>
    <w:rsid w:val="00F74E9E"/>
    <w:rsid w:val="00F91AD0"/>
    <w:rsid w:val="00F9569D"/>
    <w:rsid w:val="00FA13AA"/>
    <w:rsid w:val="00FA39EB"/>
    <w:rsid w:val="00FB0A17"/>
    <w:rsid w:val="00FB5E76"/>
    <w:rsid w:val="00FC7DEE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"/>
    <w:unhideWhenUsed/>
    <w:qFormat/>
    <w:rsid w:val="00985F64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650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A3357"/>
    <w:pPr>
      <w:ind w:left="720"/>
      <w:contextualSpacing/>
    </w:pPr>
  </w:style>
  <w:style w:type="numbering" w:customStyle="1" w:styleId="Style1">
    <w:name w:val="Style1"/>
    <w:uiPriority w:val="99"/>
    <w:rsid w:val="00F52B1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64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98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85F64"/>
    <w:rPr>
      <w:rFonts w:ascii="Times New Roman" w:hAnsi="Times New Roman" w:cs="Times New Roman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7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B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"/>
    <w:unhideWhenUsed/>
    <w:qFormat/>
    <w:rsid w:val="00985F64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650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A3357"/>
    <w:pPr>
      <w:ind w:left="720"/>
      <w:contextualSpacing/>
    </w:pPr>
  </w:style>
  <w:style w:type="numbering" w:customStyle="1" w:styleId="Style1">
    <w:name w:val="Style1"/>
    <w:uiPriority w:val="99"/>
    <w:rsid w:val="00F52B1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64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98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85F64"/>
    <w:rPr>
      <w:rFonts w:ascii="Times New Roman" w:hAnsi="Times New Roman" w:cs="Times New Roman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7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B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F98C-6F9A-4D9D-9DCA-6FE30CA6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Arpina Azaryan</cp:lastModifiedBy>
  <cp:revision>111</cp:revision>
  <cp:lastPrinted>2022-03-16T16:04:00Z</cp:lastPrinted>
  <dcterms:created xsi:type="dcterms:W3CDTF">2022-03-13T10:50:00Z</dcterms:created>
  <dcterms:modified xsi:type="dcterms:W3CDTF">2022-04-19T08:29:00Z</dcterms:modified>
</cp:coreProperties>
</file>